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page" w:tblpX="3529" w:tblpY="721"/>
        <w:tblW w:w="7645" w:type="dxa"/>
        <w:tblBorders>
          <w:top w:val="single" w:sz="4" w:space="0" w:color="auto"/>
        </w:tblBorders>
        <w:tblLayout w:type="fixed"/>
        <w:tblCellMar>
          <w:left w:w="0" w:type="dxa"/>
          <w:right w:w="0" w:type="dxa"/>
        </w:tblCellMar>
        <w:tblLook w:val="01E0" w:firstRow="1" w:lastRow="1" w:firstColumn="1" w:lastColumn="1" w:noHBand="0" w:noVBand="0"/>
      </w:tblPr>
      <w:tblGrid>
        <w:gridCol w:w="7645"/>
      </w:tblGrid>
      <w:tr w:rsidR="00DC57D7" w:rsidRPr="00CF68C5" w14:paraId="43CB6143" w14:textId="77777777" w:rsidTr="0039139A">
        <w:trPr>
          <w:trHeight w:hRule="exact" w:val="667"/>
        </w:trPr>
        <w:tc>
          <w:tcPr>
            <w:tcW w:w="7645" w:type="dxa"/>
            <w:tcBorders>
              <w:bottom w:val="single" w:sz="4" w:space="0" w:color="auto"/>
            </w:tcBorders>
            <w:tcMar>
              <w:top w:w="28" w:type="dxa"/>
            </w:tcMar>
          </w:tcPr>
          <w:p w14:paraId="51D620D9" w14:textId="7C231997" w:rsidR="00DC57D7" w:rsidRPr="00CF68C5" w:rsidRDefault="00D67CD0" w:rsidP="00DC57D7">
            <w:pPr>
              <w:pStyle w:val="Heading"/>
              <w:ind w:right="-706"/>
              <w:rPr>
                <w:rFonts w:asciiTheme="majorHAnsi" w:hAnsiTheme="majorHAnsi"/>
                <w:color w:val="FF0000"/>
                <w:sz w:val="22"/>
                <w:lang w:val="cs-CZ"/>
              </w:rPr>
            </w:pPr>
            <w:r w:rsidRPr="00CF68C5">
              <w:rPr>
                <w:rFonts w:asciiTheme="majorHAnsi" w:hAnsiTheme="majorHAnsi"/>
                <w:sz w:val="22"/>
                <w:lang w:val="cs-CZ"/>
              </w:rPr>
              <w:t>Tisková zpráva</w:t>
            </w:r>
          </w:p>
          <w:p w14:paraId="1EB6F6A8" w14:textId="77777777" w:rsidR="00DC57D7" w:rsidRPr="00CF68C5" w:rsidRDefault="00D67CD0" w:rsidP="00DC57D7">
            <w:pPr>
              <w:pStyle w:val="Heading"/>
              <w:ind w:right="-706"/>
              <w:rPr>
                <w:rFonts w:asciiTheme="majorHAnsi" w:hAnsiTheme="majorHAnsi" w:cstheme="majorHAnsi"/>
                <w:b w:val="0"/>
                <w:color w:val="000000"/>
                <w:sz w:val="22"/>
                <w:lang w:val="cs-CZ"/>
              </w:rPr>
            </w:pPr>
            <w:r w:rsidRPr="00CF68C5">
              <w:rPr>
                <w:rFonts w:asciiTheme="majorHAnsi" w:hAnsiTheme="majorHAnsi"/>
                <w:b w:val="0"/>
                <w:color w:val="000000"/>
                <w:sz w:val="22"/>
                <w:lang w:val="cs-CZ"/>
              </w:rPr>
              <w:t xml:space="preserve">Pouze pro </w:t>
            </w:r>
            <w:r w:rsidR="00611D1A" w:rsidRPr="00611D1A">
              <w:rPr>
                <w:rFonts w:asciiTheme="majorHAnsi" w:hAnsiTheme="majorHAnsi"/>
                <w:b w:val="0"/>
                <w:color w:val="000000"/>
                <w:sz w:val="22"/>
                <w:lang w:val="cs-CZ"/>
              </w:rPr>
              <w:t>odborná média</w:t>
            </w:r>
            <w:r w:rsidR="00DC57D7" w:rsidRPr="00CF68C5">
              <w:rPr>
                <w:rFonts w:asciiTheme="majorHAnsi" w:hAnsiTheme="majorHAnsi" w:cstheme="majorHAnsi"/>
                <w:b w:val="0"/>
                <w:color w:val="000000"/>
                <w:sz w:val="22"/>
                <w:lang w:val="cs-CZ"/>
              </w:rPr>
              <w:t xml:space="preserve"> </w:t>
            </w:r>
          </w:p>
          <w:p w14:paraId="6C214BFE" w14:textId="77777777" w:rsidR="000806A2" w:rsidRPr="00CF68C5" w:rsidRDefault="000806A2" w:rsidP="00DC57D7">
            <w:pPr>
              <w:pStyle w:val="Heading"/>
              <w:ind w:right="-706"/>
              <w:rPr>
                <w:rFonts w:asciiTheme="majorHAnsi" w:hAnsiTheme="majorHAnsi" w:cstheme="majorHAnsi"/>
                <w:b w:val="0"/>
                <w:color w:val="000000"/>
                <w:sz w:val="22"/>
                <w:lang w:val="cs-CZ"/>
              </w:rPr>
            </w:pPr>
            <w:r w:rsidRPr="00CF68C5">
              <w:rPr>
                <w:rFonts w:asciiTheme="majorHAnsi" w:hAnsiTheme="majorHAnsi" w:cstheme="majorHAnsi"/>
                <w:b w:val="0"/>
                <w:color w:val="000000"/>
                <w:sz w:val="22"/>
                <w:lang w:val="cs-CZ"/>
              </w:rPr>
              <w:t>FOR TRADE USE ONLY</w:t>
            </w:r>
          </w:p>
          <w:p w14:paraId="546D3B9E" w14:textId="77777777" w:rsidR="000806A2" w:rsidRPr="00CF68C5" w:rsidRDefault="000806A2" w:rsidP="00DC57D7">
            <w:pPr>
              <w:pStyle w:val="Heading"/>
              <w:ind w:right="-706"/>
              <w:rPr>
                <w:rFonts w:asciiTheme="majorHAnsi" w:hAnsiTheme="majorHAnsi" w:cstheme="majorHAnsi"/>
                <w:b w:val="0"/>
                <w:color w:val="000000"/>
                <w:sz w:val="22"/>
                <w:lang w:val="cs-CZ"/>
              </w:rPr>
            </w:pPr>
          </w:p>
          <w:p w14:paraId="7D950F69" w14:textId="77777777" w:rsidR="000806A2" w:rsidRPr="00CF68C5" w:rsidRDefault="000806A2" w:rsidP="00DC57D7">
            <w:pPr>
              <w:pStyle w:val="Heading"/>
              <w:ind w:right="-706"/>
              <w:rPr>
                <w:rFonts w:asciiTheme="majorHAnsi" w:hAnsiTheme="majorHAnsi" w:cstheme="majorHAnsi"/>
                <w:b w:val="0"/>
                <w:color w:val="000000"/>
                <w:sz w:val="22"/>
                <w:lang w:val="cs-CZ"/>
              </w:rPr>
            </w:pPr>
          </w:p>
          <w:p w14:paraId="5A7D2861" w14:textId="77777777" w:rsidR="000806A2" w:rsidRPr="00CF68C5" w:rsidRDefault="000806A2" w:rsidP="00DC57D7">
            <w:pPr>
              <w:pStyle w:val="Heading"/>
              <w:ind w:right="-706"/>
              <w:rPr>
                <w:rFonts w:asciiTheme="majorHAnsi" w:hAnsiTheme="majorHAnsi" w:cstheme="majorHAnsi"/>
                <w:b w:val="0"/>
                <w:color w:val="000000"/>
                <w:sz w:val="22"/>
                <w:lang w:val="cs-CZ"/>
              </w:rPr>
            </w:pPr>
          </w:p>
          <w:p w14:paraId="0E82E72F" w14:textId="77777777" w:rsidR="000806A2" w:rsidRPr="00CF68C5" w:rsidRDefault="000806A2" w:rsidP="00DC57D7">
            <w:pPr>
              <w:pStyle w:val="Heading"/>
              <w:ind w:right="-706"/>
              <w:rPr>
                <w:rFonts w:asciiTheme="majorHAnsi" w:hAnsiTheme="majorHAnsi" w:cstheme="majorHAnsi"/>
                <w:b w:val="0"/>
                <w:color w:val="000000"/>
                <w:sz w:val="22"/>
                <w:lang w:val="cs-CZ"/>
              </w:rPr>
            </w:pPr>
          </w:p>
          <w:p w14:paraId="4EEBB6A9" w14:textId="77777777" w:rsidR="000806A2" w:rsidRPr="00CF68C5" w:rsidRDefault="000806A2" w:rsidP="00DC57D7">
            <w:pPr>
              <w:pStyle w:val="Heading"/>
              <w:ind w:right="-706"/>
              <w:rPr>
                <w:rFonts w:asciiTheme="majorHAnsi" w:hAnsiTheme="majorHAnsi" w:cstheme="majorHAnsi"/>
                <w:b w:val="0"/>
                <w:sz w:val="22"/>
                <w:lang w:val="cs-CZ"/>
              </w:rPr>
            </w:pPr>
          </w:p>
        </w:tc>
      </w:tr>
      <w:tr w:rsidR="00DC57D7" w:rsidRPr="005A0C0D" w14:paraId="199F86D7" w14:textId="77777777" w:rsidTr="0039139A">
        <w:trPr>
          <w:trHeight w:val="882"/>
        </w:trPr>
        <w:tc>
          <w:tcPr>
            <w:tcW w:w="7645" w:type="dxa"/>
            <w:tcBorders>
              <w:top w:val="single" w:sz="4" w:space="0" w:color="auto"/>
            </w:tcBorders>
            <w:tcMar>
              <w:top w:w="28" w:type="dxa"/>
            </w:tcMar>
          </w:tcPr>
          <w:p w14:paraId="6C5F2872" w14:textId="77777777" w:rsidR="00DC57D7" w:rsidRPr="00CF68C5" w:rsidRDefault="00FA3389" w:rsidP="00784538">
            <w:pPr>
              <w:pStyle w:val="Default"/>
              <w:rPr>
                <w:bCs/>
                <w:sz w:val="20"/>
                <w:lang w:val="cs-CZ"/>
              </w:rPr>
            </w:pPr>
            <w:proofErr w:type="spellStart"/>
            <w:r w:rsidRPr="00FA3389">
              <w:rPr>
                <w:rFonts w:asciiTheme="majorHAnsi" w:hAnsiTheme="majorHAnsi" w:cstheme="majorHAnsi"/>
                <w:b/>
                <w:sz w:val="32"/>
                <w:szCs w:val="32"/>
                <w:lang w:val="cs-CZ"/>
              </w:rPr>
              <w:t>Invesco</w:t>
            </w:r>
            <w:proofErr w:type="spellEnd"/>
            <w:r w:rsidRPr="00FA3389">
              <w:rPr>
                <w:rFonts w:asciiTheme="majorHAnsi" w:hAnsiTheme="majorHAnsi" w:cstheme="majorHAnsi"/>
                <w:b/>
                <w:sz w:val="32"/>
                <w:szCs w:val="32"/>
                <w:lang w:val="cs-CZ"/>
              </w:rPr>
              <w:t xml:space="preserve"> Real </w:t>
            </w:r>
            <w:proofErr w:type="spellStart"/>
            <w:r w:rsidRPr="00FA3389">
              <w:rPr>
                <w:rFonts w:asciiTheme="majorHAnsi" w:hAnsiTheme="majorHAnsi" w:cstheme="majorHAnsi"/>
                <w:b/>
                <w:sz w:val="32"/>
                <w:szCs w:val="32"/>
                <w:lang w:val="cs-CZ"/>
              </w:rPr>
              <w:t>Estate</w:t>
            </w:r>
            <w:proofErr w:type="spellEnd"/>
            <w:r w:rsidRPr="00FA3389">
              <w:rPr>
                <w:rFonts w:asciiTheme="majorHAnsi" w:hAnsiTheme="majorHAnsi" w:cstheme="majorHAnsi"/>
                <w:b/>
                <w:sz w:val="32"/>
                <w:szCs w:val="32"/>
                <w:lang w:val="cs-CZ"/>
              </w:rPr>
              <w:t xml:space="preserve"> prod</w:t>
            </w:r>
            <w:r>
              <w:rPr>
                <w:rFonts w:asciiTheme="majorHAnsi" w:hAnsiTheme="majorHAnsi" w:cstheme="majorHAnsi"/>
                <w:b/>
                <w:sz w:val="32"/>
                <w:szCs w:val="32"/>
                <w:lang w:val="cs-CZ"/>
              </w:rPr>
              <w:t>ala</w:t>
            </w:r>
            <w:r w:rsidRPr="00FA3389">
              <w:rPr>
                <w:rFonts w:asciiTheme="majorHAnsi" w:hAnsiTheme="majorHAnsi" w:cstheme="majorHAnsi"/>
                <w:b/>
                <w:sz w:val="32"/>
                <w:szCs w:val="32"/>
                <w:lang w:val="cs-CZ"/>
              </w:rPr>
              <w:t xml:space="preserve"> špičkové multifunkční zařízení v centru Prahy</w:t>
            </w:r>
          </w:p>
        </w:tc>
      </w:tr>
    </w:tbl>
    <w:p w14:paraId="1804AF77" w14:textId="34BB4E3D" w:rsidR="00FA3389" w:rsidRDefault="005A0C0D" w:rsidP="00FF7971">
      <w:pPr>
        <w:jc w:val="both"/>
        <w:rPr>
          <w:rFonts w:cs="Arial"/>
          <w:sz w:val="20"/>
          <w:lang w:val="cs-CZ" w:eastAsia="ja-JP"/>
        </w:rPr>
      </w:pPr>
      <w:bookmarkStart w:id="0" w:name="_Hlk86757750"/>
      <w:r w:rsidRPr="005A0C0D">
        <w:rPr>
          <w:rFonts w:cs="Arial"/>
          <w:sz w:val="20"/>
          <w:lang w:val="cs-CZ" w:eastAsia="ja-JP"/>
        </w:rPr>
        <w:t>PRAHA</w:t>
      </w:r>
      <w:r w:rsidR="00834478" w:rsidRPr="005A0C0D">
        <w:rPr>
          <w:rFonts w:cs="Arial"/>
          <w:sz w:val="20"/>
          <w:lang w:val="cs-CZ" w:eastAsia="ja-JP"/>
        </w:rPr>
        <w:t xml:space="preserve"> </w:t>
      </w:r>
      <w:r w:rsidRPr="005A0C0D">
        <w:rPr>
          <w:rFonts w:cs="Arial"/>
          <w:sz w:val="20"/>
          <w:lang w:val="cs-CZ" w:eastAsia="ja-JP"/>
        </w:rPr>
        <w:t>11</w:t>
      </w:r>
      <w:r w:rsidR="00D67CD0" w:rsidRPr="005A0C0D">
        <w:rPr>
          <w:rFonts w:cs="Arial"/>
          <w:sz w:val="20"/>
          <w:lang w:val="cs-CZ" w:eastAsia="ja-JP"/>
        </w:rPr>
        <w:t>.</w:t>
      </w:r>
      <w:r w:rsidR="006664DC" w:rsidRPr="005A0C0D">
        <w:rPr>
          <w:rFonts w:cs="Arial"/>
          <w:sz w:val="20"/>
          <w:lang w:val="cs-CZ" w:eastAsia="ja-JP"/>
        </w:rPr>
        <w:t xml:space="preserve"> </w:t>
      </w:r>
      <w:r w:rsidRPr="005A0C0D">
        <w:rPr>
          <w:rFonts w:cs="Arial"/>
          <w:sz w:val="20"/>
          <w:lang w:val="cs-CZ" w:eastAsia="ja-JP"/>
        </w:rPr>
        <w:t>dubna</w:t>
      </w:r>
      <w:r w:rsidR="00D67CD0" w:rsidRPr="005A0C0D">
        <w:rPr>
          <w:rFonts w:cs="Arial"/>
          <w:sz w:val="20"/>
          <w:lang w:val="cs-CZ" w:eastAsia="ja-JP"/>
        </w:rPr>
        <w:t xml:space="preserve"> </w:t>
      </w:r>
      <w:r w:rsidR="008F75B0" w:rsidRPr="005A0C0D">
        <w:rPr>
          <w:rFonts w:cs="Arial"/>
          <w:sz w:val="20"/>
          <w:lang w:val="cs-CZ" w:eastAsia="ja-JP"/>
        </w:rPr>
        <w:t>202</w:t>
      </w:r>
      <w:r w:rsidR="00B74AF3" w:rsidRPr="005A0C0D">
        <w:rPr>
          <w:rFonts w:cs="Arial"/>
          <w:sz w:val="20"/>
          <w:lang w:val="cs-CZ" w:eastAsia="ja-JP"/>
        </w:rPr>
        <w:t>5</w:t>
      </w:r>
      <w:r w:rsidR="00834478" w:rsidRPr="00CF68C5">
        <w:rPr>
          <w:rFonts w:cs="Arial"/>
          <w:sz w:val="20"/>
          <w:lang w:val="cs-CZ"/>
        </w:rPr>
        <w:t xml:space="preserve"> </w:t>
      </w:r>
      <w:r w:rsidR="00D67CD0" w:rsidRPr="00CF68C5">
        <w:rPr>
          <w:rFonts w:cs="Arial"/>
          <w:sz w:val="20"/>
          <w:lang w:val="cs-CZ"/>
        </w:rPr>
        <w:t>–</w:t>
      </w:r>
      <w:r w:rsidR="00834478" w:rsidRPr="00CF68C5">
        <w:rPr>
          <w:rFonts w:cs="Arial"/>
          <w:sz w:val="20"/>
          <w:lang w:val="cs-CZ" w:eastAsia="ja-JP"/>
        </w:rPr>
        <w:t xml:space="preserve"> </w:t>
      </w:r>
      <w:proofErr w:type="spellStart"/>
      <w:r w:rsidR="0029157B" w:rsidRPr="0029157B">
        <w:rPr>
          <w:rFonts w:cs="Arial"/>
          <w:sz w:val="20"/>
          <w:lang w:val="cs-CZ" w:eastAsia="ja-JP"/>
        </w:rPr>
        <w:t>Invesco</w:t>
      </w:r>
      <w:proofErr w:type="spellEnd"/>
      <w:r w:rsidR="0029157B" w:rsidRPr="0029157B">
        <w:rPr>
          <w:rFonts w:cs="Arial"/>
          <w:sz w:val="20"/>
          <w:lang w:val="cs-CZ" w:eastAsia="ja-JP"/>
        </w:rPr>
        <w:t xml:space="preserve"> Real </w:t>
      </w:r>
      <w:proofErr w:type="spellStart"/>
      <w:r w:rsidR="0029157B" w:rsidRPr="0029157B">
        <w:rPr>
          <w:rFonts w:cs="Arial"/>
          <w:sz w:val="20"/>
          <w:lang w:val="cs-CZ" w:eastAsia="ja-JP"/>
        </w:rPr>
        <w:t>Estate</w:t>
      </w:r>
      <w:proofErr w:type="spellEnd"/>
      <w:r w:rsidR="0029157B" w:rsidRPr="0029157B">
        <w:rPr>
          <w:rFonts w:cs="Arial"/>
          <w:sz w:val="20"/>
          <w:lang w:val="cs-CZ" w:eastAsia="ja-JP"/>
        </w:rPr>
        <w:t xml:space="preserve">, globální realitní investiční </w:t>
      </w:r>
      <w:r w:rsidR="0029157B">
        <w:rPr>
          <w:rFonts w:cs="Arial"/>
          <w:sz w:val="20"/>
          <w:lang w:val="cs-CZ" w:eastAsia="ja-JP"/>
        </w:rPr>
        <w:t>společnost</w:t>
      </w:r>
      <w:r w:rsidR="0029157B" w:rsidRPr="0029157B">
        <w:rPr>
          <w:rFonts w:cs="Arial"/>
          <w:sz w:val="20"/>
          <w:lang w:val="cs-CZ" w:eastAsia="ja-JP"/>
        </w:rPr>
        <w:t xml:space="preserve"> </w:t>
      </w:r>
      <w:r w:rsidR="00D64804" w:rsidRPr="0029157B">
        <w:rPr>
          <w:rFonts w:cs="Arial"/>
          <w:sz w:val="20"/>
          <w:lang w:val="cs-CZ" w:eastAsia="ja-JP"/>
        </w:rPr>
        <w:t>s aktivy v</w:t>
      </w:r>
      <w:r w:rsidR="00D64804">
        <w:rPr>
          <w:rFonts w:cs="Arial"/>
          <w:sz w:val="20"/>
          <w:lang w:val="cs-CZ" w:eastAsia="ja-JP"/>
        </w:rPr>
        <w:t> </w:t>
      </w:r>
      <w:r w:rsidR="00D64804" w:rsidRPr="0029157B">
        <w:rPr>
          <w:rFonts w:cs="Arial"/>
          <w:sz w:val="20"/>
          <w:lang w:val="cs-CZ" w:eastAsia="ja-JP"/>
        </w:rPr>
        <w:t xml:space="preserve">hodnotě 85 miliard USD </w:t>
      </w:r>
      <w:r w:rsidR="00D64804">
        <w:rPr>
          <w:rFonts w:cs="Arial"/>
          <w:sz w:val="20"/>
          <w:lang w:val="cs-CZ" w:eastAsia="ja-JP"/>
        </w:rPr>
        <w:t xml:space="preserve">spadající </w:t>
      </w:r>
      <w:r w:rsidR="00F71F95">
        <w:rPr>
          <w:rFonts w:cs="Arial"/>
          <w:sz w:val="20"/>
          <w:lang w:val="cs-CZ" w:eastAsia="ja-JP"/>
        </w:rPr>
        <w:t>pod korporaci</w:t>
      </w:r>
      <w:r w:rsidR="00D64804">
        <w:rPr>
          <w:rFonts w:cs="Arial"/>
          <w:sz w:val="20"/>
          <w:lang w:val="cs-CZ" w:eastAsia="ja-JP"/>
        </w:rPr>
        <w:t xml:space="preserve"> </w:t>
      </w:r>
      <w:proofErr w:type="spellStart"/>
      <w:r w:rsidR="0029157B" w:rsidRPr="0029157B">
        <w:rPr>
          <w:rFonts w:cs="Arial"/>
          <w:sz w:val="20"/>
          <w:lang w:val="cs-CZ" w:eastAsia="ja-JP"/>
        </w:rPr>
        <w:t>Invesco</w:t>
      </w:r>
      <w:proofErr w:type="spellEnd"/>
      <w:r w:rsidR="0029157B" w:rsidRPr="0029157B">
        <w:rPr>
          <w:rFonts w:cs="Arial"/>
          <w:sz w:val="20"/>
          <w:lang w:val="cs-CZ" w:eastAsia="ja-JP"/>
        </w:rPr>
        <w:t xml:space="preserve"> Ltd. (NYSE: IVZ), </w:t>
      </w:r>
      <w:r w:rsidR="0029157B" w:rsidRPr="00CF68C5">
        <w:rPr>
          <w:rFonts w:cs="Arial"/>
          <w:sz w:val="20"/>
          <w:lang w:val="cs-CZ" w:eastAsia="ja-JP"/>
        </w:rPr>
        <w:t xml:space="preserve">prodala </w:t>
      </w:r>
      <w:proofErr w:type="spellStart"/>
      <w:r w:rsidR="000F06F3">
        <w:rPr>
          <w:rFonts w:cs="Arial"/>
          <w:sz w:val="20"/>
          <w:lang w:val="cs-CZ" w:eastAsia="ja-JP"/>
        </w:rPr>
        <w:t>off</w:t>
      </w:r>
      <w:proofErr w:type="spellEnd"/>
      <w:r w:rsidR="000F06F3">
        <w:rPr>
          <w:rFonts w:cs="Arial"/>
          <w:sz w:val="20"/>
          <w:lang w:val="cs-CZ" w:eastAsia="ja-JP"/>
        </w:rPr>
        <w:t xml:space="preserve"> market </w:t>
      </w:r>
      <w:r w:rsidR="0029157B" w:rsidRPr="00CF68C5">
        <w:rPr>
          <w:rFonts w:cs="Arial"/>
          <w:sz w:val="20"/>
          <w:lang w:val="cs-CZ" w:eastAsia="ja-JP"/>
        </w:rPr>
        <w:t xml:space="preserve">svůj multifunkční objekt Stará </w:t>
      </w:r>
      <w:r w:rsidR="00B571CF">
        <w:rPr>
          <w:rFonts w:cs="Arial"/>
          <w:sz w:val="20"/>
          <w:lang w:val="cs-CZ" w:eastAsia="ja-JP"/>
        </w:rPr>
        <w:t>C</w:t>
      </w:r>
      <w:r w:rsidR="006C0BEA" w:rsidRPr="00CF68C5">
        <w:rPr>
          <w:rFonts w:cs="Arial"/>
          <w:sz w:val="20"/>
          <w:lang w:val="cs-CZ" w:eastAsia="ja-JP"/>
        </w:rPr>
        <w:t xml:space="preserve">elnice </w:t>
      </w:r>
      <w:r w:rsidR="0029157B" w:rsidRPr="00CF68C5">
        <w:rPr>
          <w:rFonts w:cs="Arial"/>
          <w:sz w:val="20"/>
          <w:lang w:val="cs-CZ" w:eastAsia="ja-JP"/>
        </w:rPr>
        <w:t>v centru Prahy</w:t>
      </w:r>
      <w:r w:rsidR="00FA3389">
        <w:rPr>
          <w:rFonts w:cs="Arial"/>
          <w:sz w:val="20"/>
          <w:lang w:val="cs-CZ" w:eastAsia="ja-JP"/>
        </w:rPr>
        <w:t xml:space="preserve">, </w:t>
      </w:r>
      <w:r w:rsidR="00FA3389" w:rsidRPr="00FA3389">
        <w:rPr>
          <w:rFonts w:cs="Arial"/>
          <w:sz w:val="20"/>
          <w:lang w:val="cs-CZ" w:eastAsia="ja-JP"/>
        </w:rPr>
        <w:t>lokálně působící</w:t>
      </w:r>
      <w:r w:rsidR="00FA3389">
        <w:rPr>
          <w:rFonts w:cs="Arial"/>
          <w:sz w:val="20"/>
          <w:lang w:val="cs-CZ" w:eastAsia="ja-JP"/>
        </w:rPr>
        <w:t xml:space="preserve">mu </w:t>
      </w:r>
      <w:r w:rsidR="00FA3389" w:rsidRPr="00FA3389">
        <w:rPr>
          <w:rFonts w:cs="Arial"/>
          <w:sz w:val="20"/>
          <w:lang w:val="cs-CZ" w:eastAsia="ja-JP"/>
        </w:rPr>
        <w:t>a rychle rostoucí</w:t>
      </w:r>
      <w:r w:rsidR="00FA3389">
        <w:rPr>
          <w:rFonts w:cs="Arial"/>
          <w:sz w:val="20"/>
          <w:lang w:val="cs-CZ" w:eastAsia="ja-JP"/>
        </w:rPr>
        <w:t>mu</w:t>
      </w:r>
      <w:r w:rsidR="00FA3389" w:rsidRPr="00FA3389">
        <w:rPr>
          <w:rFonts w:cs="Arial"/>
          <w:sz w:val="20"/>
          <w:lang w:val="cs-CZ" w:eastAsia="ja-JP"/>
        </w:rPr>
        <w:t xml:space="preserve"> Fio realitní</w:t>
      </w:r>
      <w:r w:rsidR="00FA3389">
        <w:rPr>
          <w:rFonts w:cs="Arial"/>
          <w:sz w:val="20"/>
          <w:lang w:val="cs-CZ" w:eastAsia="ja-JP"/>
        </w:rPr>
        <w:t xml:space="preserve">mu </w:t>
      </w:r>
      <w:r w:rsidR="00FA3389" w:rsidRPr="00FA3389">
        <w:rPr>
          <w:rFonts w:cs="Arial"/>
          <w:sz w:val="20"/>
          <w:lang w:val="cs-CZ" w:eastAsia="ja-JP"/>
        </w:rPr>
        <w:t>fond</w:t>
      </w:r>
      <w:r w:rsidR="00FA3389">
        <w:rPr>
          <w:rFonts w:cs="Arial"/>
          <w:sz w:val="20"/>
          <w:lang w:val="cs-CZ" w:eastAsia="ja-JP"/>
        </w:rPr>
        <w:t>u</w:t>
      </w:r>
      <w:r w:rsidR="00FA3389" w:rsidRPr="00FA3389">
        <w:rPr>
          <w:rFonts w:cs="Arial"/>
          <w:sz w:val="20"/>
          <w:lang w:val="cs-CZ" w:eastAsia="ja-JP"/>
        </w:rPr>
        <w:t xml:space="preserve"> (realitní investiční odnož Fio banky).</w:t>
      </w:r>
    </w:p>
    <w:p w14:paraId="06CC150B" w14:textId="77777777" w:rsidR="00FA3389" w:rsidRPr="00CF68C5" w:rsidRDefault="00FA3389" w:rsidP="00FF7971">
      <w:pPr>
        <w:jc w:val="both"/>
        <w:rPr>
          <w:rFonts w:cs="Arial"/>
          <w:sz w:val="20"/>
          <w:lang w:val="cs-CZ" w:eastAsia="ja-JP"/>
        </w:rPr>
      </w:pPr>
    </w:p>
    <w:p w14:paraId="5E4FEBEF" w14:textId="15E2E9C5" w:rsidR="00FF7971" w:rsidRPr="00CF68C5" w:rsidRDefault="00FF7971" w:rsidP="00FF7971">
      <w:pPr>
        <w:jc w:val="both"/>
        <w:rPr>
          <w:rFonts w:cs="Arial"/>
          <w:sz w:val="20"/>
          <w:lang w:val="cs-CZ" w:eastAsia="ja-JP"/>
        </w:rPr>
      </w:pPr>
      <w:r w:rsidRPr="00CF68C5">
        <w:rPr>
          <w:rFonts w:cs="Arial"/>
          <w:sz w:val="20"/>
          <w:lang w:val="cs-CZ" w:eastAsia="ja-JP"/>
        </w:rPr>
        <w:t xml:space="preserve">Prodej byl realizován společností </w:t>
      </w:r>
      <w:proofErr w:type="spellStart"/>
      <w:r w:rsidRPr="00CF68C5">
        <w:rPr>
          <w:rFonts w:cs="Arial"/>
          <w:sz w:val="20"/>
          <w:lang w:val="cs-CZ" w:eastAsia="ja-JP"/>
        </w:rPr>
        <w:t>Invesco</w:t>
      </w:r>
      <w:proofErr w:type="spellEnd"/>
      <w:r w:rsidRPr="00CF68C5">
        <w:rPr>
          <w:rFonts w:cs="Arial"/>
          <w:sz w:val="20"/>
          <w:lang w:val="cs-CZ" w:eastAsia="ja-JP"/>
        </w:rPr>
        <w:t xml:space="preserve"> Real </w:t>
      </w:r>
      <w:proofErr w:type="spellStart"/>
      <w:r w:rsidRPr="00CF68C5">
        <w:rPr>
          <w:rFonts w:cs="Arial"/>
          <w:sz w:val="20"/>
          <w:lang w:val="cs-CZ" w:eastAsia="ja-JP"/>
        </w:rPr>
        <w:t>Estate</w:t>
      </w:r>
      <w:proofErr w:type="spellEnd"/>
      <w:r w:rsidRPr="00CF68C5">
        <w:rPr>
          <w:rFonts w:cs="Arial"/>
          <w:sz w:val="20"/>
          <w:lang w:val="cs-CZ" w:eastAsia="ja-JP"/>
        </w:rPr>
        <w:t xml:space="preserve"> pro dlouholetého klienta </w:t>
      </w:r>
      <w:proofErr w:type="spellStart"/>
      <w:r w:rsidRPr="00CF68C5">
        <w:rPr>
          <w:rFonts w:cs="Arial"/>
          <w:sz w:val="20"/>
          <w:lang w:val="cs-CZ" w:eastAsia="ja-JP"/>
        </w:rPr>
        <w:t>Bayerische</w:t>
      </w:r>
      <w:proofErr w:type="spellEnd"/>
      <w:r w:rsidRPr="00CF68C5">
        <w:rPr>
          <w:rFonts w:cs="Arial"/>
          <w:sz w:val="20"/>
          <w:lang w:val="cs-CZ" w:eastAsia="ja-JP"/>
        </w:rPr>
        <w:t xml:space="preserve"> </w:t>
      </w:r>
      <w:proofErr w:type="spellStart"/>
      <w:r w:rsidRPr="00CF68C5">
        <w:rPr>
          <w:rFonts w:cs="Arial"/>
          <w:sz w:val="20"/>
          <w:lang w:val="cs-CZ" w:eastAsia="ja-JP"/>
        </w:rPr>
        <w:t>Versorgungskammer</w:t>
      </w:r>
      <w:proofErr w:type="spellEnd"/>
      <w:r w:rsidRPr="00CF68C5">
        <w:rPr>
          <w:rFonts w:cs="Arial"/>
          <w:sz w:val="20"/>
          <w:lang w:val="cs-CZ" w:eastAsia="ja-JP"/>
        </w:rPr>
        <w:t xml:space="preserve"> (BVK), největší německou veřejnou penzijní skupinu. BVK je </w:t>
      </w:r>
      <w:r w:rsidR="00D64804">
        <w:rPr>
          <w:rFonts w:cs="Arial"/>
          <w:sz w:val="20"/>
          <w:lang w:val="cs-CZ" w:eastAsia="ja-JP"/>
        </w:rPr>
        <w:t xml:space="preserve">nyní </w:t>
      </w:r>
      <w:r w:rsidR="00B571CF">
        <w:rPr>
          <w:rFonts w:cs="Arial"/>
          <w:sz w:val="20"/>
          <w:lang w:val="cs-CZ" w:eastAsia="ja-JP"/>
        </w:rPr>
        <w:t xml:space="preserve">jedním z </w:t>
      </w:r>
      <w:r w:rsidRPr="00CF68C5">
        <w:rPr>
          <w:rFonts w:cs="Arial"/>
          <w:sz w:val="20"/>
          <w:lang w:val="cs-CZ" w:eastAsia="ja-JP"/>
        </w:rPr>
        <w:t>největší</w:t>
      </w:r>
      <w:r w:rsidR="00B571CF">
        <w:rPr>
          <w:rFonts w:cs="Arial"/>
          <w:sz w:val="20"/>
          <w:lang w:val="cs-CZ" w:eastAsia="ja-JP"/>
        </w:rPr>
        <w:t>ch</w:t>
      </w:r>
      <w:r w:rsidRPr="00CF68C5">
        <w:rPr>
          <w:rFonts w:cs="Arial"/>
          <w:sz w:val="20"/>
          <w:lang w:val="cs-CZ" w:eastAsia="ja-JP"/>
        </w:rPr>
        <w:t xml:space="preserve"> </w:t>
      </w:r>
      <w:r w:rsidR="00BF2EEF">
        <w:rPr>
          <w:rFonts w:cs="Arial"/>
          <w:sz w:val="20"/>
          <w:lang w:val="cs-CZ" w:eastAsia="ja-JP"/>
        </w:rPr>
        <w:t>klient</w:t>
      </w:r>
      <w:r w:rsidR="00B571CF">
        <w:rPr>
          <w:rFonts w:cs="Arial"/>
          <w:sz w:val="20"/>
          <w:lang w:val="cs-CZ" w:eastAsia="ja-JP"/>
        </w:rPr>
        <w:t>ů</w:t>
      </w:r>
      <w:r w:rsidR="00BF2EEF">
        <w:rPr>
          <w:rFonts w:cs="Arial"/>
          <w:sz w:val="20"/>
          <w:lang w:val="cs-CZ" w:eastAsia="ja-JP"/>
        </w:rPr>
        <w:t xml:space="preserve"> </w:t>
      </w:r>
      <w:r w:rsidRPr="00CF68C5">
        <w:rPr>
          <w:rFonts w:cs="Arial"/>
          <w:sz w:val="20"/>
          <w:lang w:val="cs-CZ" w:eastAsia="ja-JP"/>
        </w:rPr>
        <w:t xml:space="preserve">společnosti </w:t>
      </w:r>
      <w:proofErr w:type="spellStart"/>
      <w:r w:rsidRPr="00CF68C5">
        <w:rPr>
          <w:rFonts w:cs="Arial"/>
          <w:sz w:val="20"/>
          <w:lang w:val="cs-CZ" w:eastAsia="ja-JP"/>
        </w:rPr>
        <w:t>Invesco</w:t>
      </w:r>
      <w:proofErr w:type="spellEnd"/>
      <w:r w:rsidRPr="00CF68C5">
        <w:rPr>
          <w:rFonts w:cs="Arial"/>
          <w:sz w:val="20"/>
          <w:lang w:val="cs-CZ" w:eastAsia="ja-JP"/>
        </w:rPr>
        <w:t xml:space="preserve"> Real </w:t>
      </w:r>
      <w:proofErr w:type="spellStart"/>
      <w:r w:rsidRPr="00CF68C5">
        <w:rPr>
          <w:rFonts w:cs="Arial"/>
          <w:sz w:val="20"/>
          <w:lang w:val="cs-CZ" w:eastAsia="ja-JP"/>
        </w:rPr>
        <w:t>Estate</w:t>
      </w:r>
      <w:proofErr w:type="spellEnd"/>
      <w:r w:rsidRPr="00CF68C5">
        <w:rPr>
          <w:rFonts w:cs="Arial"/>
          <w:sz w:val="20"/>
          <w:lang w:val="cs-CZ" w:eastAsia="ja-JP"/>
        </w:rPr>
        <w:t xml:space="preserve"> v</w:t>
      </w:r>
      <w:r w:rsidR="00B22D3F">
        <w:rPr>
          <w:rFonts w:cs="Arial"/>
          <w:sz w:val="20"/>
          <w:lang w:val="cs-CZ" w:eastAsia="ja-JP"/>
        </w:rPr>
        <w:t> </w:t>
      </w:r>
      <w:r w:rsidRPr="00CF68C5">
        <w:rPr>
          <w:rFonts w:cs="Arial"/>
          <w:sz w:val="20"/>
          <w:lang w:val="cs-CZ" w:eastAsia="ja-JP"/>
        </w:rPr>
        <w:t>Evropě</w:t>
      </w:r>
      <w:r w:rsidR="00B22D3F">
        <w:rPr>
          <w:rFonts w:cs="Arial"/>
          <w:sz w:val="20"/>
          <w:lang w:val="cs-CZ" w:eastAsia="ja-JP"/>
        </w:rPr>
        <w:t>.</w:t>
      </w:r>
    </w:p>
    <w:p w14:paraId="3B1B1EB8" w14:textId="77777777" w:rsidR="00FF7971" w:rsidRPr="00CF68C5" w:rsidRDefault="00FF7971" w:rsidP="00FF7971">
      <w:pPr>
        <w:jc w:val="both"/>
        <w:rPr>
          <w:rFonts w:cs="Arial"/>
          <w:sz w:val="20"/>
          <w:lang w:val="cs-CZ" w:eastAsia="ja-JP"/>
        </w:rPr>
      </w:pPr>
    </w:p>
    <w:p w14:paraId="1A764C17" w14:textId="5FC7C980" w:rsidR="00FA3389" w:rsidRPr="00FA3389" w:rsidRDefault="00FF7971" w:rsidP="00FA3389">
      <w:pPr>
        <w:jc w:val="both"/>
        <w:rPr>
          <w:rFonts w:cs="Arial"/>
          <w:sz w:val="20"/>
          <w:lang w:val="cs-CZ" w:eastAsia="ja-JP"/>
        </w:rPr>
      </w:pPr>
      <w:r w:rsidRPr="00CF68C5">
        <w:rPr>
          <w:rFonts w:cs="Arial"/>
          <w:sz w:val="20"/>
          <w:lang w:val="cs-CZ" w:eastAsia="ja-JP"/>
        </w:rPr>
        <w:t xml:space="preserve">Stará </w:t>
      </w:r>
      <w:r w:rsidR="00B571CF">
        <w:rPr>
          <w:rFonts w:cs="Arial"/>
          <w:sz w:val="20"/>
          <w:lang w:val="cs-CZ" w:eastAsia="ja-JP"/>
        </w:rPr>
        <w:t>C</w:t>
      </w:r>
      <w:r w:rsidR="006C0BEA" w:rsidRPr="00CF68C5">
        <w:rPr>
          <w:rFonts w:cs="Arial"/>
          <w:sz w:val="20"/>
          <w:lang w:val="cs-CZ" w:eastAsia="ja-JP"/>
        </w:rPr>
        <w:t xml:space="preserve">elnice </w:t>
      </w:r>
      <w:r w:rsidR="006C0BEA" w:rsidRPr="006C0BEA">
        <w:rPr>
          <w:rFonts w:cs="Arial"/>
          <w:sz w:val="20"/>
          <w:lang w:val="cs-CZ" w:eastAsia="ja-JP"/>
        </w:rPr>
        <w:t>se nachází na náměstí Republiky a má 11 400 m² hrubé pronajímatelné ploch</w:t>
      </w:r>
      <w:r w:rsidR="006C029F">
        <w:rPr>
          <w:rFonts w:cs="Arial"/>
          <w:sz w:val="20"/>
          <w:lang w:val="cs-CZ" w:eastAsia="ja-JP"/>
        </w:rPr>
        <w:t>y</w:t>
      </w:r>
      <w:r w:rsidR="006C0BEA" w:rsidRPr="006C0BEA">
        <w:rPr>
          <w:rFonts w:cs="Arial"/>
          <w:sz w:val="20"/>
          <w:lang w:val="cs-CZ" w:eastAsia="ja-JP"/>
        </w:rPr>
        <w:t>, přičemž dvě třetiny tvoří prémiové</w:t>
      </w:r>
      <w:r w:rsidR="006C029F">
        <w:rPr>
          <w:rFonts w:cs="Arial"/>
          <w:sz w:val="20"/>
          <w:lang w:val="cs-CZ" w:eastAsia="ja-JP"/>
        </w:rPr>
        <w:t>,</w:t>
      </w:r>
      <w:r w:rsidR="006C0BEA" w:rsidRPr="006C0BEA">
        <w:rPr>
          <w:rFonts w:cs="Arial"/>
          <w:sz w:val="20"/>
          <w:lang w:val="cs-CZ" w:eastAsia="ja-JP"/>
        </w:rPr>
        <w:t xml:space="preserve"> plně pronajaté kancelářské prostory a jedna třetina je určena pro </w:t>
      </w:r>
      <w:r w:rsidR="006C029F">
        <w:rPr>
          <w:rFonts w:cs="Arial"/>
          <w:sz w:val="20"/>
          <w:lang w:val="cs-CZ" w:eastAsia="ja-JP"/>
        </w:rPr>
        <w:t xml:space="preserve">specializované </w:t>
      </w:r>
      <w:r w:rsidR="006C0BEA" w:rsidRPr="006C0BEA">
        <w:rPr>
          <w:rFonts w:cs="Arial"/>
          <w:sz w:val="20"/>
          <w:lang w:val="cs-CZ" w:eastAsia="ja-JP"/>
        </w:rPr>
        <w:t>maloobchodní využití</w:t>
      </w:r>
      <w:r w:rsidRPr="00CF68C5">
        <w:rPr>
          <w:rFonts w:cs="Arial"/>
          <w:sz w:val="20"/>
          <w:lang w:val="cs-CZ" w:eastAsia="ja-JP"/>
        </w:rPr>
        <w:t>.</w:t>
      </w:r>
      <w:r w:rsidR="00FA3389">
        <w:rPr>
          <w:rFonts w:cs="Arial"/>
          <w:sz w:val="20"/>
          <w:lang w:val="cs-CZ" w:eastAsia="ja-JP"/>
        </w:rPr>
        <w:t xml:space="preserve"> </w:t>
      </w:r>
      <w:r w:rsidR="00FA3389" w:rsidRPr="00FA3389">
        <w:rPr>
          <w:rFonts w:cs="Arial"/>
          <w:sz w:val="20"/>
          <w:lang w:val="cs-CZ" w:eastAsia="ja-JP"/>
        </w:rPr>
        <w:t xml:space="preserve">Nemovitost byla kompletně zrekonstruována v roce 2002 a </w:t>
      </w:r>
      <w:r w:rsidR="00B571CF" w:rsidRPr="005A0C0D">
        <w:rPr>
          <w:rFonts w:cs="Arial"/>
          <w:sz w:val="20"/>
          <w:lang w:val="cs-CZ" w:eastAsia="ja-JP"/>
        </w:rPr>
        <w:t>od roku</w:t>
      </w:r>
      <w:r w:rsidR="00873DB2" w:rsidRPr="005A0C0D">
        <w:rPr>
          <w:rFonts w:cs="Arial"/>
          <w:sz w:val="20"/>
          <w:lang w:val="cs-CZ" w:eastAsia="ja-JP"/>
        </w:rPr>
        <w:t xml:space="preserve"> </w:t>
      </w:r>
      <w:r w:rsidR="00FA3389" w:rsidRPr="005A0C0D">
        <w:rPr>
          <w:rFonts w:cs="Arial"/>
          <w:sz w:val="20"/>
          <w:lang w:val="cs-CZ" w:eastAsia="ja-JP"/>
        </w:rPr>
        <w:t xml:space="preserve">2013 ji </w:t>
      </w:r>
      <w:r w:rsidR="009C4ED5" w:rsidRPr="005A0C0D">
        <w:rPr>
          <w:rFonts w:cs="Arial"/>
          <w:sz w:val="20"/>
          <w:lang w:val="cs-CZ" w:eastAsia="ja-JP"/>
        </w:rPr>
        <w:t>vlastní</w:t>
      </w:r>
      <w:r w:rsidR="00FA3389" w:rsidRPr="00FA3389">
        <w:rPr>
          <w:rFonts w:cs="Arial"/>
          <w:sz w:val="20"/>
          <w:lang w:val="cs-CZ" w:eastAsia="ja-JP"/>
        </w:rPr>
        <w:t xml:space="preserve"> společnost </w:t>
      </w:r>
      <w:proofErr w:type="spellStart"/>
      <w:r w:rsidR="00FA3389" w:rsidRPr="00FA3389">
        <w:rPr>
          <w:rFonts w:cs="Arial"/>
          <w:sz w:val="20"/>
          <w:lang w:val="cs-CZ" w:eastAsia="ja-JP"/>
        </w:rPr>
        <w:t>Invesco</w:t>
      </w:r>
      <w:proofErr w:type="spellEnd"/>
      <w:r w:rsidR="00FA3389" w:rsidRPr="00FA3389">
        <w:rPr>
          <w:rFonts w:cs="Arial"/>
          <w:sz w:val="20"/>
          <w:lang w:val="cs-CZ" w:eastAsia="ja-JP"/>
        </w:rPr>
        <w:t xml:space="preserve"> Real </w:t>
      </w:r>
      <w:proofErr w:type="spellStart"/>
      <w:r w:rsidR="00FA3389" w:rsidRPr="00FA3389">
        <w:rPr>
          <w:rFonts w:cs="Arial"/>
          <w:sz w:val="20"/>
          <w:lang w:val="cs-CZ" w:eastAsia="ja-JP"/>
        </w:rPr>
        <w:t>Estate</w:t>
      </w:r>
      <w:proofErr w:type="spellEnd"/>
      <w:r w:rsidR="00FA3389" w:rsidRPr="00FA3389">
        <w:rPr>
          <w:rFonts w:cs="Arial"/>
          <w:sz w:val="20"/>
          <w:lang w:val="cs-CZ" w:eastAsia="ja-JP"/>
        </w:rPr>
        <w:t>.</w:t>
      </w:r>
    </w:p>
    <w:p w14:paraId="4751E0A0" w14:textId="77777777" w:rsidR="00FA3389" w:rsidRPr="00CF68C5" w:rsidRDefault="00FA3389" w:rsidP="00FF7971">
      <w:pPr>
        <w:jc w:val="both"/>
        <w:rPr>
          <w:rFonts w:cs="Arial"/>
          <w:sz w:val="20"/>
          <w:lang w:val="cs-CZ" w:eastAsia="ja-JP"/>
        </w:rPr>
      </w:pPr>
    </w:p>
    <w:p w14:paraId="2B2344E6" w14:textId="3D221586" w:rsidR="00FF7971" w:rsidRPr="00CF68C5" w:rsidRDefault="00FF7971" w:rsidP="00FF7971">
      <w:pPr>
        <w:jc w:val="both"/>
        <w:rPr>
          <w:rFonts w:cs="Arial"/>
          <w:sz w:val="20"/>
          <w:lang w:val="cs-CZ" w:eastAsia="ja-JP"/>
        </w:rPr>
      </w:pPr>
      <w:proofErr w:type="spellStart"/>
      <w:r w:rsidRPr="00CF68C5">
        <w:rPr>
          <w:rFonts w:cs="Arial"/>
          <w:sz w:val="20"/>
          <w:lang w:val="cs-CZ" w:eastAsia="ja-JP"/>
        </w:rPr>
        <w:t>Invesco</w:t>
      </w:r>
      <w:proofErr w:type="spellEnd"/>
      <w:r w:rsidRPr="00CF68C5">
        <w:rPr>
          <w:rFonts w:cs="Arial"/>
          <w:sz w:val="20"/>
          <w:lang w:val="cs-CZ" w:eastAsia="ja-JP"/>
        </w:rPr>
        <w:t xml:space="preserve"> Real </w:t>
      </w:r>
      <w:proofErr w:type="spellStart"/>
      <w:r w:rsidRPr="00CF68C5">
        <w:rPr>
          <w:rFonts w:cs="Arial"/>
          <w:sz w:val="20"/>
          <w:lang w:val="cs-CZ" w:eastAsia="ja-JP"/>
        </w:rPr>
        <w:t>Estate</w:t>
      </w:r>
      <w:proofErr w:type="spellEnd"/>
      <w:r w:rsidR="00BF2EEF">
        <w:rPr>
          <w:rFonts w:cs="Arial"/>
          <w:sz w:val="20"/>
          <w:lang w:val="cs-CZ" w:eastAsia="ja-JP"/>
        </w:rPr>
        <w:t xml:space="preserve"> dále</w:t>
      </w:r>
      <w:r w:rsidRPr="00CF68C5">
        <w:rPr>
          <w:rFonts w:cs="Arial"/>
          <w:sz w:val="20"/>
          <w:lang w:val="cs-CZ" w:eastAsia="ja-JP"/>
        </w:rPr>
        <w:t xml:space="preserve"> zrekonstruovala kancelářskou část a investovala přibližně 8 milionů EUR</w:t>
      </w:r>
      <w:r w:rsidR="002F4760">
        <w:rPr>
          <w:rFonts w:cs="Arial"/>
          <w:sz w:val="20"/>
          <w:lang w:val="cs-CZ" w:eastAsia="ja-JP"/>
        </w:rPr>
        <w:t xml:space="preserve"> s cílem vybudovat prémiový objekt </w:t>
      </w:r>
      <w:r w:rsidRPr="00CF68C5">
        <w:rPr>
          <w:rFonts w:cs="Arial"/>
          <w:sz w:val="20"/>
          <w:lang w:val="cs-CZ" w:eastAsia="ja-JP"/>
        </w:rPr>
        <w:t>v</w:t>
      </w:r>
      <w:r w:rsidR="002F4760">
        <w:rPr>
          <w:rFonts w:cs="Arial"/>
          <w:sz w:val="20"/>
          <w:lang w:val="cs-CZ" w:eastAsia="ja-JP"/>
        </w:rPr>
        <w:t xml:space="preserve"> dané </w:t>
      </w:r>
      <w:r w:rsidRPr="00CF68C5">
        <w:rPr>
          <w:rFonts w:cs="Arial"/>
          <w:sz w:val="20"/>
          <w:lang w:val="cs-CZ" w:eastAsia="ja-JP"/>
        </w:rPr>
        <w:t>třídě.</w:t>
      </w:r>
    </w:p>
    <w:p w14:paraId="0316FF2E" w14:textId="77777777" w:rsidR="00FF7971" w:rsidRPr="00CF68C5" w:rsidRDefault="00FF7971" w:rsidP="00FF7971">
      <w:pPr>
        <w:jc w:val="both"/>
        <w:rPr>
          <w:rFonts w:cs="Arial"/>
          <w:sz w:val="20"/>
          <w:lang w:val="cs-CZ" w:eastAsia="ja-JP"/>
        </w:rPr>
      </w:pPr>
    </w:p>
    <w:p w14:paraId="24483019" w14:textId="77777777" w:rsidR="00FF7971" w:rsidRPr="00CF68C5" w:rsidRDefault="00FA3389" w:rsidP="00FF7971">
      <w:pPr>
        <w:jc w:val="both"/>
        <w:rPr>
          <w:rFonts w:cs="Arial"/>
          <w:sz w:val="20"/>
          <w:lang w:val="cs-CZ" w:eastAsia="ja-JP"/>
        </w:rPr>
      </w:pPr>
      <w:r w:rsidRPr="00CF68C5">
        <w:rPr>
          <w:rFonts w:cs="Arial"/>
          <w:sz w:val="20"/>
          <w:lang w:val="cs-CZ" w:eastAsia="ja-JP"/>
        </w:rPr>
        <w:t xml:space="preserve">Tomáš Pícha, </w:t>
      </w:r>
      <w:r w:rsidR="00EC2C24">
        <w:rPr>
          <w:rFonts w:cs="Arial"/>
          <w:sz w:val="20"/>
          <w:lang w:val="cs-CZ" w:eastAsia="ja-JP"/>
        </w:rPr>
        <w:t>seniorní ředitel</w:t>
      </w:r>
      <w:r w:rsidR="00EC2C24" w:rsidRPr="00EC2C24">
        <w:rPr>
          <w:rFonts w:cs="Arial"/>
          <w:sz w:val="20"/>
          <w:lang w:val="cs-CZ" w:eastAsia="ja-JP"/>
        </w:rPr>
        <w:t xml:space="preserve"> </w:t>
      </w:r>
      <w:r w:rsidR="00EC2C24">
        <w:rPr>
          <w:rFonts w:cs="Arial"/>
          <w:sz w:val="20"/>
          <w:lang w:val="cs-CZ" w:eastAsia="ja-JP"/>
        </w:rPr>
        <w:t>pro</w:t>
      </w:r>
      <w:r w:rsidR="00EC2C24" w:rsidRPr="00EC2C24">
        <w:rPr>
          <w:rFonts w:cs="Arial"/>
          <w:sz w:val="20"/>
          <w:lang w:val="cs-CZ" w:eastAsia="ja-JP"/>
        </w:rPr>
        <w:t xml:space="preserve"> </w:t>
      </w:r>
      <w:r w:rsidR="00EC2C24">
        <w:rPr>
          <w:rFonts w:cs="Arial"/>
          <w:sz w:val="20"/>
          <w:lang w:val="cs-CZ" w:eastAsia="ja-JP"/>
        </w:rPr>
        <w:t>transakce</w:t>
      </w:r>
      <w:r w:rsidR="00EC2C24" w:rsidRPr="00EC2C24">
        <w:rPr>
          <w:rFonts w:cs="Arial"/>
          <w:sz w:val="20"/>
          <w:lang w:val="cs-CZ" w:eastAsia="ja-JP"/>
        </w:rPr>
        <w:t xml:space="preserve">, střední a východní Evropa, </w:t>
      </w:r>
      <w:proofErr w:type="spellStart"/>
      <w:r w:rsidRPr="00CF68C5">
        <w:rPr>
          <w:rFonts w:cs="Arial"/>
          <w:sz w:val="20"/>
          <w:lang w:val="cs-CZ" w:eastAsia="ja-JP"/>
        </w:rPr>
        <w:t>Invesco</w:t>
      </w:r>
      <w:proofErr w:type="spellEnd"/>
      <w:r w:rsidRPr="00CF68C5">
        <w:rPr>
          <w:rFonts w:cs="Arial"/>
          <w:sz w:val="20"/>
          <w:lang w:val="cs-CZ" w:eastAsia="ja-JP"/>
        </w:rPr>
        <w:t xml:space="preserve"> Real </w:t>
      </w:r>
      <w:proofErr w:type="spellStart"/>
      <w:r w:rsidRPr="00CF68C5">
        <w:rPr>
          <w:rFonts w:cs="Arial"/>
          <w:sz w:val="20"/>
          <w:lang w:val="cs-CZ" w:eastAsia="ja-JP"/>
        </w:rPr>
        <w:t>Estate</w:t>
      </w:r>
      <w:proofErr w:type="spellEnd"/>
      <w:r w:rsidR="00BF2EEF">
        <w:rPr>
          <w:rFonts w:cs="Arial"/>
          <w:sz w:val="20"/>
          <w:lang w:val="cs-CZ" w:eastAsia="ja-JP"/>
        </w:rPr>
        <w:t xml:space="preserve"> u</w:t>
      </w:r>
      <w:r>
        <w:rPr>
          <w:rFonts w:cs="Arial"/>
          <w:sz w:val="20"/>
          <w:lang w:val="cs-CZ" w:eastAsia="ja-JP"/>
        </w:rPr>
        <w:t xml:space="preserve">vedl: </w:t>
      </w:r>
      <w:r w:rsidR="00FF7971" w:rsidRPr="00CF68C5">
        <w:rPr>
          <w:rFonts w:cs="Arial"/>
          <w:sz w:val="20"/>
          <w:lang w:val="cs-CZ" w:eastAsia="ja-JP"/>
        </w:rPr>
        <w:t>„</w:t>
      </w:r>
      <w:r w:rsidR="002F4760" w:rsidRPr="002F4760">
        <w:rPr>
          <w:rFonts w:cs="Arial"/>
          <w:sz w:val="20"/>
          <w:lang w:val="cs-CZ" w:eastAsia="ja-JP"/>
        </w:rPr>
        <w:t>Tento strategický prodej</w:t>
      </w:r>
      <w:r w:rsidR="002F4760">
        <w:rPr>
          <w:rFonts w:cs="Arial"/>
          <w:sz w:val="20"/>
          <w:lang w:val="cs-CZ" w:eastAsia="ja-JP"/>
        </w:rPr>
        <w:t xml:space="preserve"> </w:t>
      </w:r>
      <w:r w:rsidR="002F4760" w:rsidRPr="002F4760">
        <w:rPr>
          <w:rFonts w:cs="Arial"/>
          <w:sz w:val="20"/>
          <w:lang w:val="cs-CZ" w:eastAsia="ja-JP"/>
        </w:rPr>
        <w:t xml:space="preserve">jsme uskutečnili v době, kdy je mezi místními českými investory silná poptávka po klíčových </w:t>
      </w:r>
      <w:r w:rsidR="002F4760">
        <w:rPr>
          <w:rFonts w:cs="Arial"/>
          <w:sz w:val="20"/>
          <w:lang w:val="cs-CZ" w:eastAsia="ja-JP"/>
        </w:rPr>
        <w:t xml:space="preserve">multifunkčních </w:t>
      </w:r>
      <w:r w:rsidR="002F4760" w:rsidRPr="002F4760">
        <w:rPr>
          <w:rFonts w:cs="Arial"/>
          <w:sz w:val="20"/>
          <w:lang w:val="cs-CZ" w:eastAsia="ja-JP"/>
        </w:rPr>
        <w:t xml:space="preserve">nemovitostech, </w:t>
      </w:r>
      <w:r w:rsidR="00EC2C24">
        <w:rPr>
          <w:rFonts w:cs="Arial"/>
          <w:sz w:val="20"/>
          <w:lang w:val="cs-CZ" w:eastAsia="ja-JP"/>
        </w:rPr>
        <w:t xml:space="preserve">a to </w:t>
      </w:r>
      <w:r w:rsidR="002F4760" w:rsidRPr="002F4760">
        <w:rPr>
          <w:rFonts w:cs="Arial"/>
          <w:sz w:val="20"/>
          <w:lang w:val="cs-CZ" w:eastAsia="ja-JP"/>
        </w:rPr>
        <w:t xml:space="preserve">zejména proto, že tyto typy vysoce kvalitních </w:t>
      </w:r>
      <w:r w:rsidR="002F4760">
        <w:rPr>
          <w:rFonts w:cs="Arial"/>
          <w:sz w:val="20"/>
          <w:lang w:val="cs-CZ" w:eastAsia="ja-JP"/>
        </w:rPr>
        <w:t xml:space="preserve">objektů </w:t>
      </w:r>
      <w:r w:rsidR="002F4760" w:rsidRPr="002F4760">
        <w:rPr>
          <w:rFonts w:cs="Arial"/>
          <w:sz w:val="20"/>
          <w:lang w:val="cs-CZ" w:eastAsia="ja-JP"/>
        </w:rPr>
        <w:t xml:space="preserve">se na trhu objevují jen zřídka. Díky tomu </w:t>
      </w:r>
      <w:r w:rsidR="002F4760">
        <w:rPr>
          <w:rFonts w:cs="Arial"/>
          <w:sz w:val="20"/>
          <w:lang w:val="cs-CZ" w:eastAsia="ja-JP"/>
        </w:rPr>
        <w:t>byl pro nás prodej ziskový</w:t>
      </w:r>
      <w:r w:rsidR="002F4760" w:rsidRPr="002F4760">
        <w:rPr>
          <w:rFonts w:cs="Arial"/>
          <w:sz w:val="20"/>
          <w:lang w:val="cs-CZ" w:eastAsia="ja-JP"/>
        </w:rPr>
        <w:t>. Vzhledem k našemu zdejšímu úspěchu máme také zájem dále rozšiřovat naše investice v Praze a pokračovat v průzkumu nových příležitostí na tomto dynamickém trhu</w:t>
      </w:r>
      <w:r>
        <w:rPr>
          <w:rFonts w:cs="Arial"/>
          <w:sz w:val="20"/>
          <w:lang w:val="cs-CZ" w:eastAsia="ja-JP"/>
        </w:rPr>
        <w:t>.</w:t>
      </w:r>
      <w:r w:rsidR="00FF7971" w:rsidRPr="00CF68C5">
        <w:rPr>
          <w:rFonts w:cs="Arial"/>
          <w:sz w:val="20"/>
          <w:lang w:val="cs-CZ" w:eastAsia="ja-JP"/>
        </w:rPr>
        <w:t>“</w:t>
      </w:r>
    </w:p>
    <w:p w14:paraId="006A0542" w14:textId="77777777" w:rsidR="00FF7971" w:rsidRDefault="00FF7971" w:rsidP="00FF7971">
      <w:pPr>
        <w:jc w:val="both"/>
        <w:rPr>
          <w:rFonts w:cs="Arial"/>
          <w:sz w:val="20"/>
          <w:lang w:val="cs-CZ" w:eastAsia="ja-JP"/>
        </w:rPr>
      </w:pPr>
    </w:p>
    <w:p w14:paraId="7E5854BE" w14:textId="77777777" w:rsidR="003A7C26" w:rsidRDefault="003A7C26" w:rsidP="00FF7971">
      <w:pPr>
        <w:jc w:val="both"/>
        <w:rPr>
          <w:rFonts w:cs="Arial"/>
          <w:sz w:val="20"/>
          <w:lang w:val="cs-CZ" w:eastAsia="ja-JP"/>
        </w:rPr>
      </w:pPr>
      <w:proofErr w:type="spellStart"/>
      <w:r w:rsidRPr="003A7C26">
        <w:rPr>
          <w:rFonts w:cs="Arial"/>
          <w:sz w:val="20"/>
          <w:lang w:val="cs-CZ" w:eastAsia="ja-JP"/>
        </w:rPr>
        <w:t>Steffen</w:t>
      </w:r>
      <w:proofErr w:type="spellEnd"/>
      <w:r w:rsidRPr="003A7C26">
        <w:rPr>
          <w:rFonts w:cs="Arial"/>
          <w:sz w:val="20"/>
          <w:lang w:val="cs-CZ" w:eastAsia="ja-JP"/>
        </w:rPr>
        <w:t xml:space="preserve"> </w:t>
      </w:r>
      <w:proofErr w:type="spellStart"/>
      <w:r w:rsidRPr="003A7C26">
        <w:rPr>
          <w:rFonts w:cs="Arial"/>
          <w:sz w:val="20"/>
          <w:lang w:val="cs-CZ" w:eastAsia="ja-JP"/>
        </w:rPr>
        <w:t>Pilopp</w:t>
      </w:r>
      <w:proofErr w:type="spellEnd"/>
      <w:r w:rsidRPr="003A7C26">
        <w:rPr>
          <w:rFonts w:cs="Arial"/>
          <w:sz w:val="20"/>
          <w:lang w:val="cs-CZ" w:eastAsia="ja-JP"/>
        </w:rPr>
        <w:t xml:space="preserve">, výkonný ředitel pro správu fondů společnosti </w:t>
      </w:r>
      <w:proofErr w:type="spellStart"/>
      <w:r w:rsidRPr="003A7C26">
        <w:rPr>
          <w:rFonts w:cs="Arial"/>
          <w:sz w:val="20"/>
          <w:lang w:val="cs-CZ" w:eastAsia="ja-JP"/>
        </w:rPr>
        <w:t>Invesco</w:t>
      </w:r>
      <w:proofErr w:type="spellEnd"/>
      <w:r w:rsidRPr="003A7C26">
        <w:rPr>
          <w:rFonts w:cs="Arial"/>
          <w:sz w:val="20"/>
          <w:lang w:val="cs-CZ" w:eastAsia="ja-JP"/>
        </w:rPr>
        <w:t xml:space="preserve"> Real </w:t>
      </w:r>
      <w:proofErr w:type="spellStart"/>
      <w:r w:rsidRPr="003A7C26">
        <w:rPr>
          <w:rFonts w:cs="Arial"/>
          <w:sz w:val="20"/>
          <w:lang w:val="cs-CZ" w:eastAsia="ja-JP"/>
        </w:rPr>
        <w:t>Estate</w:t>
      </w:r>
      <w:proofErr w:type="spellEnd"/>
      <w:r w:rsidRPr="003A7C26">
        <w:rPr>
          <w:rFonts w:cs="Arial"/>
          <w:sz w:val="20"/>
          <w:lang w:val="cs-CZ" w:eastAsia="ja-JP"/>
        </w:rPr>
        <w:t>, řekl: „Prodej je důkazem lepšího výsledku než při upisování a</w:t>
      </w:r>
      <w:r>
        <w:rPr>
          <w:rFonts w:cs="Arial"/>
          <w:sz w:val="20"/>
          <w:lang w:val="cs-CZ" w:eastAsia="ja-JP"/>
        </w:rPr>
        <w:t xml:space="preserve"> je</w:t>
      </w:r>
      <w:r w:rsidRPr="003A7C26">
        <w:rPr>
          <w:rFonts w:cs="Arial"/>
          <w:sz w:val="20"/>
          <w:lang w:val="cs-CZ" w:eastAsia="ja-JP"/>
        </w:rPr>
        <w:t xml:space="preserve"> v souladu s aktuálním obchodním plánem. Z hlediska výkonnosti bude prodej </w:t>
      </w:r>
      <w:r w:rsidR="00BF2EEF">
        <w:rPr>
          <w:rFonts w:cs="Arial"/>
          <w:sz w:val="20"/>
          <w:lang w:val="cs-CZ" w:eastAsia="ja-JP"/>
        </w:rPr>
        <w:t>ještě růst</w:t>
      </w:r>
      <w:r w:rsidRPr="003A7C26">
        <w:rPr>
          <w:rFonts w:cs="Arial"/>
          <w:sz w:val="20"/>
          <w:lang w:val="cs-CZ" w:eastAsia="ja-JP"/>
        </w:rPr>
        <w:t xml:space="preserve"> </w:t>
      </w:r>
      <w:r w:rsidR="00BF2EEF">
        <w:rPr>
          <w:rFonts w:cs="Arial"/>
          <w:sz w:val="20"/>
          <w:lang w:val="cs-CZ" w:eastAsia="ja-JP"/>
        </w:rPr>
        <w:t xml:space="preserve">vzhledem </w:t>
      </w:r>
      <w:r w:rsidRPr="003A7C26">
        <w:rPr>
          <w:rFonts w:cs="Arial"/>
          <w:sz w:val="20"/>
          <w:lang w:val="cs-CZ" w:eastAsia="ja-JP"/>
        </w:rPr>
        <w:t>k</w:t>
      </w:r>
      <w:r w:rsidR="00BF2EEF">
        <w:rPr>
          <w:rFonts w:cs="Arial"/>
          <w:sz w:val="20"/>
          <w:lang w:val="cs-CZ" w:eastAsia="ja-JP"/>
        </w:rPr>
        <w:t xml:space="preserve"> mandátu</w:t>
      </w:r>
      <w:r w:rsidRPr="003A7C26">
        <w:rPr>
          <w:rFonts w:cs="Arial"/>
          <w:sz w:val="20"/>
          <w:lang w:val="cs-CZ" w:eastAsia="ja-JP"/>
        </w:rPr>
        <w:t xml:space="preserve"> IRR </w:t>
      </w:r>
      <w:r w:rsidR="00BF2EEF" w:rsidRPr="003A7C26">
        <w:rPr>
          <w:rFonts w:cs="Arial"/>
          <w:sz w:val="20"/>
          <w:lang w:val="cs-CZ" w:eastAsia="ja-JP"/>
        </w:rPr>
        <w:t>v roce 2025</w:t>
      </w:r>
      <w:r w:rsidRPr="003A7C26">
        <w:rPr>
          <w:rFonts w:cs="Arial"/>
          <w:sz w:val="20"/>
          <w:lang w:val="cs-CZ" w:eastAsia="ja-JP"/>
        </w:rPr>
        <w:t xml:space="preserve">, tým společnosti </w:t>
      </w:r>
      <w:proofErr w:type="spellStart"/>
      <w:r w:rsidRPr="003A7C26">
        <w:rPr>
          <w:rFonts w:cs="Arial"/>
          <w:sz w:val="20"/>
          <w:lang w:val="cs-CZ" w:eastAsia="ja-JP"/>
        </w:rPr>
        <w:t>Invesco</w:t>
      </w:r>
      <w:proofErr w:type="spellEnd"/>
      <w:r w:rsidRPr="003A7C26">
        <w:rPr>
          <w:rFonts w:cs="Arial"/>
          <w:sz w:val="20"/>
          <w:lang w:val="cs-CZ" w:eastAsia="ja-JP"/>
        </w:rPr>
        <w:t xml:space="preserve"> </w:t>
      </w:r>
      <w:r w:rsidR="00BF2EEF">
        <w:rPr>
          <w:rFonts w:cs="Arial"/>
          <w:sz w:val="20"/>
          <w:lang w:val="cs-CZ" w:eastAsia="ja-JP"/>
        </w:rPr>
        <w:t xml:space="preserve">tak opět </w:t>
      </w:r>
      <w:r w:rsidR="00EC2C24">
        <w:rPr>
          <w:rFonts w:cs="Arial"/>
          <w:sz w:val="20"/>
          <w:lang w:val="cs-CZ" w:eastAsia="ja-JP"/>
        </w:rPr>
        <w:t>generuje</w:t>
      </w:r>
      <w:r w:rsidRPr="003A7C26">
        <w:rPr>
          <w:rFonts w:cs="Arial"/>
          <w:sz w:val="20"/>
          <w:lang w:val="cs-CZ" w:eastAsia="ja-JP"/>
        </w:rPr>
        <w:t xml:space="preserve"> </w:t>
      </w:r>
      <w:r w:rsidR="00EC2C24">
        <w:rPr>
          <w:rFonts w:cs="Arial"/>
          <w:sz w:val="20"/>
          <w:lang w:val="cs-CZ" w:eastAsia="ja-JP"/>
        </w:rPr>
        <w:t xml:space="preserve">slušné </w:t>
      </w:r>
      <w:r w:rsidRPr="003A7C26">
        <w:rPr>
          <w:rFonts w:cs="Arial"/>
          <w:sz w:val="20"/>
          <w:lang w:val="cs-CZ" w:eastAsia="ja-JP"/>
        </w:rPr>
        <w:t xml:space="preserve">dlouhodobé výnosy díky aktivnímu </w:t>
      </w:r>
      <w:r w:rsidR="00EC2C24">
        <w:rPr>
          <w:rFonts w:cs="Arial"/>
          <w:sz w:val="20"/>
          <w:lang w:val="cs-CZ" w:eastAsia="ja-JP"/>
        </w:rPr>
        <w:t>vytváření</w:t>
      </w:r>
      <w:r w:rsidRPr="003A7C26">
        <w:rPr>
          <w:rFonts w:cs="Arial"/>
          <w:sz w:val="20"/>
          <w:lang w:val="cs-CZ" w:eastAsia="ja-JP"/>
        </w:rPr>
        <w:t xml:space="preserve"> hodnoty.“</w:t>
      </w:r>
    </w:p>
    <w:p w14:paraId="1DB7FDD4" w14:textId="77777777" w:rsidR="00B77301" w:rsidRDefault="00B77301" w:rsidP="00FF7971">
      <w:pPr>
        <w:jc w:val="both"/>
        <w:rPr>
          <w:rFonts w:cs="Arial"/>
          <w:sz w:val="20"/>
          <w:lang w:val="cs-CZ" w:eastAsia="ja-JP"/>
        </w:rPr>
      </w:pPr>
    </w:p>
    <w:p w14:paraId="23350CC8" w14:textId="77777777" w:rsidR="003A7C26" w:rsidRPr="00CF68C5" w:rsidRDefault="003A7C26" w:rsidP="00FF7971">
      <w:pPr>
        <w:jc w:val="both"/>
        <w:rPr>
          <w:rFonts w:cs="Arial"/>
          <w:sz w:val="20"/>
          <w:lang w:val="cs-CZ" w:eastAsia="ja-JP"/>
        </w:rPr>
      </w:pPr>
    </w:p>
    <w:p w14:paraId="4538256E" w14:textId="77777777" w:rsidR="000E3190" w:rsidRPr="00CF68C5" w:rsidRDefault="000E3190" w:rsidP="00823DA1">
      <w:pPr>
        <w:jc w:val="both"/>
        <w:rPr>
          <w:rFonts w:cs="Arial"/>
          <w:sz w:val="20"/>
          <w:lang w:val="cs-CZ" w:eastAsia="ja-JP"/>
        </w:rPr>
      </w:pPr>
    </w:p>
    <w:p w14:paraId="1600BF76" w14:textId="77777777" w:rsidR="008F75B0" w:rsidRPr="00CF68C5" w:rsidRDefault="008F75B0" w:rsidP="008F75B0">
      <w:pPr>
        <w:spacing w:line="240" w:lineRule="auto"/>
        <w:jc w:val="center"/>
        <w:rPr>
          <w:rFonts w:eastAsia="Arial" w:cs="Arial"/>
          <w:color w:val="000000" w:themeColor="text1"/>
          <w:sz w:val="20"/>
          <w:lang w:val="cs-CZ"/>
        </w:rPr>
      </w:pPr>
      <w:r w:rsidRPr="00CF68C5">
        <w:rPr>
          <w:rFonts w:eastAsia="Arial" w:cs="Arial"/>
          <w:color w:val="000000" w:themeColor="text1"/>
          <w:lang w:val="cs-CZ"/>
        </w:rPr>
        <w:t>####</w:t>
      </w:r>
    </w:p>
    <w:bookmarkEnd w:id="0"/>
    <w:p w14:paraId="35BDC4D2" w14:textId="77777777" w:rsidR="003F70C3" w:rsidRPr="00CF68C5" w:rsidRDefault="003F70C3" w:rsidP="003F70C3">
      <w:pPr>
        <w:spacing w:line="240" w:lineRule="auto"/>
        <w:jc w:val="both"/>
        <w:rPr>
          <w:rFonts w:eastAsia="Arial" w:cs="Arial"/>
          <w:b/>
          <w:color w:val="000000" w:themeColor="text1"/>
          <w:sz w:val="20"/>
          <w:lang w:val="cs-CZ"/>
        </w:rPr>
      </w:pPr>
    </w:p>
    <w:p w14:paraId="4C34738C" w14:textId="77777777" w:rsidR="005F117C" w:rsidRPr="00CF68C5" w:rsidRDefault="00FF7971" w:rsidP="005F117C">
      <w:pPr>
        <w:rPr>
          <w:rFonts w:asciiTheme="minorHAnsi" w:hAnsiTheme="minorHAnsi" w:cstheme="minorHAnsi"/>
          <w:b/>
          <w:bCs/>
          <w:color w:val="000000"/>
          <w:sz w:val="20"/>
          <w:lang w:val="cs-CZ"/>
        </w:rPr>
      </w:pPr>
      <w:r w:rsidRPr="00CF68C5">
        <w:rPr>
          <w:rFonts w:asciiTheme="minorHAnsi" w:hAnsiTheme="minorHAnsi" w:cstheme="minorHAnsi"/>
          <w:b/>
          <w:bCs/>
          <w:color w:val="000000"/>
          <w:sz w:val="20"/>
          <w:lang w:val="cs-CZ"/>
        </w:rPr>
        <w:t xml:space="preserve">O společnosti </w:t>
      </w:r>
      <w:proofErr w:type="spellStart"/>
      <w:r w:rsidRPr="00CF68C5">
        <w:rPr>
          <w:rFonts w:asciiTheme="minorHAnsi" w:hAnsiTheme="minorHAnsi" w:cstheme="minorHAnsi"/>
          <w:b/>
          <w:bCs/>
          <w:color w:val="000000"/>
          <w:sz w:val="20"/>
          <w:lang w:val="cs-CZ"/>
        </w:rPr>
        <w:t>Invesco</w:t>
      </w:r>
      <w:proofErr w:type="spellEnd"/>
      <w:r w:rsidRPr="00CF68C5">
        <w:rPr>
          <w:rFonts w:asciiTheme="minorHAnsi" w:hAnsiTheme="minorHAnsi" w:cstheme="minorHAnsi"/>
          <w:b/>
          <w:bCs/>
          <w:color w:val="000000"/>
          <w:sz w:val="20"/>
          <w:lang w:val="cs-CZ"/>
        </w:rPr>
        <w:t xml:space="preserve"> Ltd.</w:t>
      </w:r>
      <w:r w:rsidR="005F117C" w:rsidRPr="00CF68C5">
        <w:rPr>
          <w:rFonts w:asciiTheme="minorHAnsi" w:hAnsiTheme="minorHAnsi" w:cstheme="minorHAnsi"/>
          <w:b/>
          <w:bCs/>
          <w:color w:val="000000"/>
          <w:sz w:val="20"/>
          <w:lang w:val="cs-CZ"/>
        </w:rPr>
        <w:t xml:space="preserve"> </w:t>
      </w:r>
    </w:p>
    <w:p w14:paraId="134191BC" w14:textId="77777777" w:rsidR="005F117C" w:rsidRPr="00CF68C5" w:rsidRDefault="00FF7971" w:rsidP="005F117C">
      <w:pPr>
        <w:jc w:val="both"/>
        <w:rPr>
          <w:rFonts w:asciiTheme="minorHAnsi" w:hAnsiTheme="minorHAnsi" w:cstheme="minorHAnsi"/>
          <w:sz w:val="20"/>
          <w:lang w:val="cs-CZ"/>
        </w:rPr>
      </w:pPr>
      <w:proofErr w:type="spellStart"/>
      <w:r w:rsidRPr="00CF68C5">
        <w:rPr>
          <w:rFonts w:asciiTheme="minorHAnsi" w:hAnsiTheme="minorHAnsi" w:cstheme="minorHAnsi"/>
          <w:sz w:val="20"/>
          <w:lang w:val="cs-CZ"/>
        </w:rPr>
        <w:t>Invesco</w:t>
      </w:r>
      <w:proofErr w:type="spellEnd"/>
      <w:r w:rsidRPr="00CF68C5">
        <w:rPr>
          <w:rFonts w:asciiTheme="minorHAnsi" w:hAnsiTheme="minorHAnsi" w:cstheme="minorHAnsi"/>
          <w:sz w:val="20"/>
          <w:lang w:val="cs-CZ"/>
        </w:rPr>
        <w:t xml:space="preserve"> Ltd. (NYSE: IVZ) je celosvětová nezávislá společnost zabývající se správou investic, </w:t>
      </w:r>
      <w:r w:rsidR="00490746" w:rsidRPr="00490746">
        <w:rPr>
          <w:rFonts w:asciiTheme="minorHAnsi" w:hAnsiTheme="minorHAnsi" w:cstheme="minorHAnsi"/>
          <w:sz w:val="20"/>
          <w:lang w:val="cs-CZ"/>
        </w:rPr>
        <w:t>která se zaměřuje na poskytování investičních řešení, jež</w:t>
      </w:r>
      <w:r w:rsidR="00490746">
        <w:rPr>
          <w:rFonts w:asciiTheme="minorHAnsi" w:hAnsiTheme="minorHAnsi" w:cstheme="minorHAnsi"/>
          <w:sz w:val="20"/>
          <w:lang w:val="cs-CZ"/>
        </w:rPr>
        <w:t xml:space="preserve"> lidem </w:t>
      </w:r>
      <w:r w:rsidRPr="00CF68C5">
        <w:rPr>
          <w:rFonts w:asciiTheme="minorHAnsi" w:hAnsiTheme="minorHAnsi" w:cstheme="minorHAnsi"/>
          <w:sz w:val="20"/>
          <w:lang w:val="cs-CZ"/>
        </w:rPr>
        <w:t xml:space="preserve">pomáhají </w:t>
      </w:r>
      <w:r w:rsidR="00490746">
        <w:rPr>
          <w:rFonts w:asciiTheme="minorHAnsi" w:hAnsiTheme="minorHAnsi" w:cstheme="minorHAnsi"/>
          <w:sz w:val="20"/>
          <w:lang w:val="cs-CZ"/>
        </w:rPr>
        <w:t xml:space="preserve">k vyšší kvalitě </w:t>
      </w:r>
      <w:r w:rsidRPr="00CF68C5">
        <w:rPr>
          <w:rFonts w:asciiTheme="minorHAnsi" w:hAnsiTheme="minorHAnsi" w:cstheme="minorHAnsi"/>
          <w:sz w:val="20"/>
          <w:lang w:val="cs-CZ"/>
        </w:rPr>
        <w:t xml:space="preserve">života. </w:t>
      </w:r>
      <w:r w:rsidR="00490746">
        <w:rPr>
          <w:rFonts w:asciiTheme="minorHAnsi" w:hAnsiTheme="minorHAnsi" w:cstheme="minorHAnsi"/>
          <w:sz w:val="20"/>
          <w:lang w:val="cs-CZ"/>
        </w:rPr>
        <w:t>D</w:t>
      </w:r>
      <w:r w:rsidR="00490746" w:rsidRPr="00490746">
        <w:rPr>
          <w:rFonts w:asciiTheme="minorHAnsi" w:hAnsiTheme="minorHAnsi" w:cstheme="minorHAnsi"/>
          <w:sz w:val="20"/>
          <w:lang w:val="cs-CZ"/>
        </w:rPr>
        <w:t xml:space="preserve">íky </w:t>
      </w:r>
      <w:r w:rsidR="004E0701">
        <w:rPr>
          <w:rFonts w:asciiTheme="minorHAnsi" w:hAnsiTheme="minorHAnsi" w:cstheme="minorHAnsi"/>
          <w:sz w:val="20"/>
          <w:lang w:val="cs-CZ"/>
        </w:rPr>
        <w:t xml:space="preserve">zastoupení </w:t>
      </w:r>
      <w:r w:rsidR="00490746" w:rsidRPr="00490746">
        <w:rPr>
          <w:rFonts w:asciiTheme="minorHAnsi" w:hAnsiTheme="minorHAnsi" w:cstheme="minorHAnsi"/>
          <w:sz w:val="20"/>
          <w:lang w:val="cs-CZ"/>
        </w:rPr>
        <w:t xml:space="preserve">ve více než 20 zemích nabízejí naše specializované investiční týmy široké spektrum aktivních, pasivních i alternativních investičních možností. K 31. prosinci 2024 spravovala společnost </w:t>
      </w:r>
      <w:proofErr w:type="spellStart"/>
      <w:r w:rsidR="00490746" w:rsidRPr="00490746">
        <w:rPr>
          <w:rFonts w:asciiTheme="minorHAnsi" w:hAnsiTheme="minorHAnsi" w:cstheme="minorHAnsi"/>
          <w:sz w:val="20"/>
          <w:lang w:val="cs-CZ"/>
        </w:rPr>
        <w:t>Invesco</w:t>
      </w:r>
      <w:proofErr w:type="spellEnd"/>
      <w:r w:rsidR="00490746" w:rsidRPr="00490746">
        <w:rPr>
          <w:rFonts w:asciiTheme="minorHAnsi" w:hAnsiTheme="minorHAnsi" w:cstheme="minorHAnsi"/>
          <w:sz w:val="20"/>
          <w:lang w:val="cs-CZ"/>
        </w:rPr>
        <w:t xml:space="preserve"> </w:t>
      </w:r>
      <w:r w:rsidR="00490746" w:rsidRPr="00490746">
        <w:rPr>
          <w:rFonts w:asciiTheme="minorHAnsi" w:hAnsiTheme="minorHAnsi" w:cstheme="minorHAnsi"/>
          <w:sz w:val="20"/>
          <w:lang w:val="cs-CZ"/>
        </w:rPr>
        <w:lastRenderedPageBreak/>
        <w:t>aktiva v hodnotě 1,6 bilionu EUR pro klienty po celém světě. Více informací naleznete na</w:t>
      </w:r>
      <w:r w:rsidRPr="00CF68C5">
        <w:rPr>
          <w:rFonts w:asciiTheme="minorHAnsi" w:hAnsiTheme="minorHAnsi" w:cstheme="minorHAnsi"/>
          <w:sz w:val="20"/>
          <w:lang w:val="cs-CZ"/>
        </w:rPr>
        <w:t xml:space="preserve"> </w:t>
      </w:r>
      <w:hyperlink r:id="rId11" w:history="1">
        <w:r w:rsidR="005F117C" w:rsidRPr="00CF68C5">
          <w:rPr>
            <w:rStyle w:val="Hypertextovodkaz"/>
            <w:rFonts w:asciiTheme="minorHAnsi" w:hAnsiTheme="minorHAnsi" w:cstheme="minorHAnsi"/>
            <w:sz w:val="20"/>
            <w:lang w:val="cs-CZ"/>
          </w:rPr>
          <w:t>www.invesco.com/corporate</w:t>
        </w:r>
      </w:hyperlink>
      <w:r w:rsidR="005F117C" w:rsidRPr="00CF68C5">
        <w:rPr>
          <w:rFonts w:asciiTheme="minorHAnsi" w:hAnsiTheme="minorHAnsi" w:cstheme="minorHAnsi"/>
          <w:sz w:val="20"/>
          <w:lang w:val="cs-CZ"/>
        </w:rPr>
        <w:t>.</w:t>
      </w:r>
    </w:p>
    <w:p w14:paraId="5580A4E6" w14:textId="77777777" w:rsidR="005F117C" w:rsidRPr="00CF68C5" w:rsidRDefault="005F117C" w:rsidP="005F117C">
      <w:pPr>
        <w:jc w:val="both"/>
        <w:rPr>
          <w:rFonts w:asciiTheme="minorHAnsi" w:hAnsiTheme="minorHAnsi" w:cstheme="minorHAnsi"/>
          <w:sz w:val="20"/>
          <w:lang w:val="cs-CZ"/>
        </w:rPr>
      </w:pPr>
    </w:p>
    <w:p w14:paraId="4342EFF5" w14:textId="77777777" w:rsidR="005F117C" w:rsidRPr="00CF68C5" w:rsidRDefault="00FF7971" w:rsidP="005F117C">
      <w:pPr>
        <w:jc w:val="both"/>
        <w:rPr>
          <w:rFonts w:asciiTheme="minorHAnsi" w:hAnsiTheme="minorHAnsi" w:cstheme="minorHAnsi"/>
          <w:b/>
          <w:bCs/>
          <w:spacing w:val="0"/>
          <w:sz w:val="20"/>
          <w:lang w:val="cs-CZ"/>
        </w:rPr>
      </w:pPr>
      <w:r w:rsidRPr="00CF68C5">
        <w:rPr>
          <w:rFonts w:asciiTheme="minorHAnsi" w:hAnsiTheme="minorHAnsi" w:cstheme="minorHAnsi"/>
          <w:b/>
          <w:bCs/>
          <w:color w:val="000000"/>
          <w:sz w:val="20"/>
          <w:lang w:val="cs-CZ"/>
        </w:rPr>
        <w:t xml:space="preserve">O společnosti </w:t>
      </w:r>
      <w:proofErr w:type="spellStart"/>
      <w:r w:rsidR="005F117C" w:rsidRPr="00CF68C5">
        <w:rPr>
          <w:rFonts w:asciiTheme="minorHAnsi" w:hAnsiTheme="minorHAnsi" w:cstheme="minorHAnsi"/>
          <w:b/>
          <w:bCs/>
          <w:sz w:val="20"/>
          <w:lang w:val="cs-CZ"/>
        </w:rPr>
        <w:t>Invesco</w:t>
      </w:r>
      <w:proofErr w:type="spellEnd"/>
      <w:r w:rsidR="005F117C" w:rsidRPr="00CF68C5">
        <w:rPr>
          <w:rFonts w:asciiTheme="minorHAnsi" w:hAnsiTheme="minorHAnsi" w:cstheme="minorHAnsi"/>
          <w:b/>
          <w:bCs/>
          <w:sz w:val="20"/>
          <w:lang w:val="cs-CZ"/>
        </w:rPr>
        <w:t xml:space="preserve"> </w:t>
      </w:r>
      <w:proofErr w:type="spellStart"/>
      <w:r w:rsidR="005F117C" w:rsidRPr="00CF68C5">
        <w:rPr>
          <w:rFonts w:asciiTheme="minorHAnsi" w:hAnsiTheme="minorHAnsi" w:cstheme="minorHAnsi"/>
          <w:b/>
          <w:bCs/>
          <w:sz w:val="20"/>
          <w:lang w:val="cs-CZ"/>
        </w:rPr>
        <w:t>Private</w:t>
      </w:r>
      <w:proofErr w:type="spellEnd"/>
      <w:r w:rsidR="005F117C" w:rsidRPr="00CF68C5">
        <w:rPr>
          <w:rFonts w:asciiTheme="minorHAnsi" w:hAnsiTheme="minorHAnsi" w:cstheme="minorHAnsi"/>
          <w:b/>
          <w:bCs/>
          <w:sz w:val="20"/>
          <w:lang w:val="cs-CZ"/>
        </w:rPr>
        <w:t xml:space="preserve"> </w:t>
      </w:r>
      <w:proofErr w:type="spellStart"/>
      <w:r w:rsidR="005F117C" w:rsidRPr="00CF68C5">
        <w:rPr>
          <w:rFonts w:asciiTheme="minorHAnsi" w:hAnsiTheme="minorHAnsi" w:cstheme="minorHAnsi"/>
          <w:b/>
          <w:bCs/>
          <w:sz w:val="20"/>
          <w:lang w:val="cs-CZ"/>
        </w:rPr>
        <w:t>Markets</w:t>
      </w:r>
      <w:proofErr w:type="spellEnd"/>
    </w:p>
    <w:p w14:paraId="79FC7320" w14:textId="77777777" w:rsidR="005F117C" w:rsidRPr="00CF68C5" w:rsidRDefault="00CC143C" w:rsidP="005F117C">
      <w:pPr>
        <w:jc w:val="both"/>
        <w:rPr>
          <w:rFonts w:asciiTheme="minorHAnsi" w:hAnsiTheme="minorHAnsi" w:cstheme="minorHAnsi"/>
          <w:sz w:val="20"/>
          <w:lang w:val="cs-CZ"/>
        </w:rPr>
      </w:pPr>
      <w:r w:rsidRPr="00CC143C">
        <w:rPr>
          <w:rFonts w:asciiTheme="minorHAnsi" w:hAnsiTheme="minorHAnsi" w:cstheme="minorHAnsi"/>
          <w:sz w:val="20"/>
          <w:lang w:val="cs-CZ"/>
        </w:rPr>
        <w:t xml:space="preserve">Společnost </w:t>
      </w:r>
      <w:proofErr w:type="spellStart"/>
      <w:r w:rsidRPr="00CC143C">
        <w:rPr>
          <w:rFonts w:asciiTheme="minorHAnsi" w:hAnsiTheme="minorHAnsi" w:cstheme="minorHAnsi"/>
          <w:sz w:val="20"/>
          <w:lang w:val="cs-CZ"/>
        </w:rPr>
        <w:t>Invesco</w:t>
      </w:r>
      <w:proofErr w:type="spellEnd"/>
      <w:r w:rsidRPr="00CC143C">
        <w:rPr>
          <w:rFonts w:asciiTheme="minorHAnsi" w:hAnsiTheme="minorHAnsi" w:cstheme="minorHAnsi"/>
          <w:sz w:val="20"/>
          <w:lang w:val="cs-CZ"/>
        </w:rPr>
        <w:t xml:space="preserve"> disponuje globálními odbornými znalostmi a silným zázemím v oblasti soukromých trhů. S globální platformou spravující aktiva v hodnotě 120 miliard EUR v sektoru nemovitostí a</w:t>
      </w:r>
      <w:r>
        <w:rPr>
          <w:rFonts w:asciiTheme="minorHAnsi" w:hAnsiTheme="minorHAnsi" w:cstheme="minorHAnsi"/>
          <w:sz w:val="20"/>
          <w:lang w:val="cs-CZ"/>
        </w:rPr>
        <w:t> </w:t>
      </w:r>
      <w:r w:rsidRPr="00CC143C">
        <w:rPr>
          <w:rFonts w:asciiTheme="minorHAnsi" w:hAnsiTheme="minorHAnsi" w:cstheme="minorHAnsi"/>
          <w:sz w:val="20"/>
          <w:lang w:val="cs-CZ"/>
        </w:rPr>
        <w:t>soukromých úvěrů nabízíme investorům hl</w:t>
      </w:r>
      <w:r>
        <w:rPr>
          <w:rFonts w:asciiTheme="minorHAnsi" w:hAnsiTheme="minorHAnsi" w:cstheme="minorHAnsi"/>
          <w:sz w:val="20"/>
          <w:lang w:val="cs-CZ"/>
        </w:rPr>
        <w:t xml:space="preserve">uboké </w:t>
      </w:r>
      <w:r w:rsidR="008F7EC8">
        <w:rPr>
          <w:rFonts w:asciiTheme="minorHAnsi" w:hAnsiTheme="minorHAnsi" w:cstheme="minorHAnsi"/>
          <w:sz w:val="20"/>
          <w:lang w:val="cs-CZ"/>
        </w:rPr>
        <w:t xml:space="preserve">a </w:t>
      </w:r>
      <w:r w:rsidR="008F7EC8" w:rsidRPr="00CC143C">
        <w:rPr>
          <w:rFonts w:asciiTheme="minorHAnsi" w:hAnsiTheme="minorHAnsi" w:cstheme="minorHAnsi"/>
          <w:sz w:val="20"/>
          <w:lang w:val="cs-CZ"/>
        </w:rPr>
        <w:t>rozs</w:t>
      </w:r>
      <w:r w:rsidR="008F7EC8">
        <w:rPr>
          <w:rFonts w:asciiTheme="minorHAnsi" w:hAnsiTheme="minorHAnsi" w:cstheme="minorHAnsi"/>
          <w:sz w:val="20"/>
          <w:lang w:val="cs-CZ"/>
        </w:rPr>
        <w:t>á</w:t>
      </w:r>
      <w:r w:rsidR="008F7EC8" w:rsidRPr="00CC143C">
        <w:rPr>
          <w:rFonts w:asciiTheme="minorHAnsi" w:hAnsiTheme="minorHAnsi" w:cstheme="minorHAnsi"/>
          <w:sz w:val="20"/>
          <w:lang w:val="cs-CZ"/>
        </w:rPr>
        <w:t>h</w:t>
      </w:r>
      <w:r w:rsidR="008F7EC8">
        <w:rPr>
          <w:rFonts w:asciiTheme="minorHAnsi" w:hAnsiTheme="minorHAnsi" w:cstheme="minorHAnsi"/>
          <w:sz w:val="20"/>
          <w:lang w:val="cs-CZ"/>
        </w:rPr>
        <w:t xml:space="preserve">lé </w:t>
      </w:r>
      <w:r w:rsidRPr="00CC143C">
        <w:rPr>
          <w:rFonts w:asciiTheme="minorHAnsi" w:hAnsiTheme="minorHAnsi" w:cstheme="minorHAnsi"/>
          <w:sz w:val="20"/>
          <w:lang w:val="cs-CZ"/>
        </w:rPr>
        <w:t>odborn</w:t>
      </w:r>
      <w:r>
        <w:rPr>
          <w:rFonts w:asciiTheme="minorHAnsi" w:hAnsiTheme="minorHAnsi" w:cstheme="minorHAnsi"/>
          <w:sz w:val="20"/>
          <w:lang w:val="cs-CZ"/>
        </w:rPr>
        <w:t>é znalosti</w:t>
      </w:r>
      <w:r w:rsidRPr="00CC143C">
        <w:rPr>
          <w:rFonts w:asciiTheme="minorHAnsi" w:hAnsiTheme="minorHAnsi" w:cstheme="minorHAnsi"/>
          <w:sz w:val="20"/>
          <w:lang w:val="cs-CZ"/>
        </w:rPr>
        <w:t xml:space="preserve">. K 31. prosinci 2024 </w:t>
      </w:r>
      <w:r>
        <w:rPr>
          <w:rFonts w:asciiTheme="minorHAnsi" w:hAnsiTheme="minorHAnsi" w:cstheme="minorHAnsi"/>
          <w:sz w:val="20"/>
          <w:lang w:val="cs-CZ"/>
        </w:rPr>
        <w:t xml:space="preserve">u nás </w:t>
      </w:r>
      <w:r w:rsidRPr="00CC143C">
        <w:rPr>
          <w:rFonts w:asciiTheme="minorHAnsi" w:hAnsiTheme="minorHAnsi" w:cstheme="minorHAnsi"/>
          <w:sz w:val="20"/>
          <w:lang w:val="cs-CZ"/>
        </w:rPr>
        <w:t>v</w:t>
      </w:r>
      <w:r>
        <w:rPr>
          <w:rFonts w:asciiTheme="minorHAnsi" w:hAnsiTheme="minorHAnsi" w:cstheme="minorHAnsi"/>
          <w:sz w:val="20"/>
          <w:lang w:val="cs-CZ"/>
        </w:rPr>
        <w:t xml:space="preserve"> </w:t>
      </w:r>
      <w:r w:rsidRPr="00CC143C">
        <w:rPr>
          <w:rFonts w:asciiTheme="minorHAnsi" w:hAnsiTheme="minorHAnsi" w:cstheme="minorHAnsi"/>
          <w:sz w:val="20"/>
          <w:lang w:val="cs-CZ"/>
        </w:rPr>
        <w:t>16 zemích</w:t>
      </w:r>
      <w:r>
        <w:rPr>
          <w:rFonts w:asciiTheme="minorHAnsi" w:hAnsiTheme="minorHAnsi" w:cstheme="minorHAnsi"/>
          <w:sz w:val="20"/>
          <w:lang w:val="cs-CZ"/>
        </w:rPr>
        <w:t xml:space="preserve"> poskytovalo služby přes </w:t>
      </w:r>
      <w:r w:rsidRPr="00CC143C">
        <w:rPr>
          <w:rFonts w:asciiTheme="minorHAnsi" w:hAnsiTheme="minorHAnsi" w:cstheme="minorHAnsi"/>
          <w:sz w:val="20"/>
          <w:lang w:val="cs-CZ"/>
        </w:rPr>
        <w:t>600 investičních profesionálů</w:t>
      </w:r>
      <w:r>
        <w:rPr>
          <w:rFonts w:asciiTheme="minorHAnsi" w:hAnsiTheme="minorHAnsi" w:cstheme="minorHAnsi"/>
          <w:sz w:val="20"/>
          <w:lang w:val="cs-CZ"/>
        </w:rPr>
        <w:t>, opírajících</w:t>
      </w:r>
      <w:r w:rsidRPr="00CC143C">
        <w:rPr>
          <w:rFonts w:asciiTheme="minorHAnsi" w:hAnsiTheme="minorHAnsi" w:cstheme="minorHAnsi"/>
          <w:sz w:val="20"/>
          <w:lang w:val="cs-CZ"/>
        </w:rPr>
        <w:t xml:space="preserve"> </w:t>
      </w:r>
      <w:r>
        <w:rPr>
          <w:rFonts w:asciiTheme="minorHAnsi" w:hAnsiTheme="minorHAnsi" w:cstheme="minorHAnsi"/>
          <w:sz w:val="20"/>
          <w:lang w:val="cs-CZ"/>
        </w:rPr>
        <w:t xml:space="preserve">se </w:t>
      </w:r>
      <w:r w:rsidR="008F7EC8">
        <w:rPr>
          <w:rFonts w:asciiTheme="minorHAnsi" w:hAnsiTheme="minorHAnsi" w:cstheme="minorHAnsi"/>
          <w:sz w:val="20"/>
          <w:lang w:val="cs-CZ"/>
        </w:rPr>
        <w:t xml:space="preserve">o </w:t>
      </w:r>
      <w:r>
        <w:rPr>
          <w:rFonts w:asciiTheme="minorHAnsi" w:hAnsiTheme="minorHAnsi" w:cstheme="minorHAnsi"/>
          <w:sz w:val="20"/>
          <w:lang w:val="cs-CZ"/>
        </w:rPr>
        <w:t xml:space="preserve">více než </w:t>
      </w:r>
      <w:r w:rsidRPr="00CC143C">
        <w:rPr>
          <w:rFonts w:asciiTheme="minorHAnsi" w:hAnsiTheme="minorHAnsi" w:cstheme="minorHAnsi"/>
          <w:sz w:val="20"/>
          <w:lang w:val="cs-CZ"/>
        </w:rPr>
        <w:t>40</w:t>
      </w:r>
      <w:r>
        <w:rPr>
          <w:rFonts w:asciiTheme="minorHAnsi" w:hAnsiTheme="minorHAnsi" w:cstheme="minorHAnsi"/>
          <w:sz w:val="20"/>
          <w:lang w:val="cs-CZ"/>
        </w:rPr>
        <w:t> </w:t>
      </w:r>
      <w:r w:rsidRPr="00CC143C">
        <w:rPr>
          <w:rFonts w:asciiTheme="minorHAnsi" w:hAnsiTheme="minorHAnsi" w:cstheme="minorHAnsi"/>
          <w:sz w:val="20"/>
          <w:lang w:val="cs-CZ"/>
        </w:rPr>
        <w:t xml:space="preserve">let </w:t>
      </w:r>
      <w:r w:rsidR="00053C9C">
        <w:rPr>
          <w:rFonts w:asciiTheme="minorHAnsi" w:hAnsiTheme="minorHAnsi" w:cstheme="minorHAnsi"/>
          <w:sz w:val="20"/>
          <w:lang w:val="cs-CZ"/>
        </w:rPr>
        <w:t xml:space="preserve">bohatých </w:t>
      </w:r>
      <w:r w:rsidRPr="00CC143C">
        <w:rPr>
          <w:rFonts w:asciiTheme="minorHAnsi" w:hAnsiTheme="minorHAnsi" w:cstheme="minorHAnsi"/>
          <w:sz w:val="20"/>
          <w:lang w:val="cs-CZ"/>
        </w:rPr>
        <w:t>zkušeností.</w:t>
      </w:r>
    </w:p>
    <w:p w14:paraId="64D98CC2" w14:textId="77777777" w:rsidR="005F117C" w:rsidRPr="00CF68C5" w:rsidRDefault="005F117C" w:rsidP="005F117C">
      <w:pPr>
        <w:jc w:val="both"/>
        <w:rPr>
          <w:rFonts w:asciiTheme="minorHAnsi" w:eastAsiaTheme="minorHAnsi" w:hAnsiTheme="minorHAnsi" w:cstheme="minorHAnsi"/>
          <w:sz w:val="20"/>
          <w:lang w:val="cs-CZ" w:eastAsia="en-GB"/>
        </w:rPr>
      </w:pPr>
    </w:p>
    <w:p w14:paraId="08F9CB51" w14:textId="77777777" w:rsidR="005F117C" w:rsidRPr="00CF68C5" w:rsidRDefault="00FF7971" w:rsidP="005F117C">
      <w:pPr>
        <w:jc w:val="both"/>
        <w:rPr>
          <w:rFonts w:asciiTheme="minorHAnsi" w:hAnsiTheme="minorHAnsi" w:cstheme="minorHAnsi"/>
          <w:b/>
          <w:bCs/>
          <w:color w:val="000000"/>
          <w:sz w:val="20"/>
          <w:lang w:val="cs-CZ"/>
        </w:rPr>
      </w:pPr>
      <w:r w:rsidRPr="00CF68C5">
        <w:rPr>
          <w:rFonts w:asciiTheme="minorHAnsi" w:hAnsiTheme="minorHAnsi" w:cstheme="minorHAnsi"/>
          <w:b/>
          <w:bCs/>
          <w:color w:val="000000"/>
          <w:sz w:val="20"/>
          <w:lang w:val="cs-CZ"/>
        </w:rPr>
        <w:t xml:space="preserve">O společnosti </w:t>
      </w:r>
      <w:proofErr w:type="spellStart"/>
      <w:r w:rsidR="005F117C" w:rsidRPr="00CF68C5">
        <w:rPr>
          <w:rFonts w:asciiTheme="minorHAnsi" w:hAnsiTheme="minorHAnsi" w:cstheme="minorHAnsi"/>
          <w:b/>
          <w:bCs/>
          <w:color w:val="000000"/>
          <w:sz w:val="20"/>
          <w:lang w:val="cs-CZ"/>
        </w:rPr>
        <w:t>Invesco</w:t>
      </w:r>
      <w:proofErr w:type="spellEnd"/>
      <w:r w:rsidR="005F117C" w:rsidRPr="00CF68C5">
        <w:rPr>
          <w:rFonts w:asciiTheme="minorHAnsi" w:hAnsiTheme="minorHAnsi" w:cstheme="minorHAnsi"/>
          <w:b/>
          <w:bCs/>
          <w:color w:val="000000"/>
          <w:sz w:val="20"/>
          <w:lang w:val="cs-CZ"/>
        </w:rPr>
        <w:t xml:space="preserve"> Real </w:t>
      </w:r>
      <w:proofErr w:type="spellStart"/>
      <w:r w:rsidR="005F117C" w:rsidRPr="00CF68C5">
        <w:rPr>
          <w:rFonts w:asciiTheme="minorHAnsi" w:hAnsiTheme="minorHAnsi" w:cstheme="minorHAnsi"/>
          <w:b/>
          <w:bCs/>
          <w:color w:val="000000"/>
          <w:sz w:val="20"/>
          <w:lang w:val="cs-CZ"/>
        </w:rPr>
        <w:t>Estate</w:t>
      </w:r>
      <w:proofErr w:type="spellEnd"/>
    </w:p>
    <w:p w14:paraId="71F997EC" w14:textId="77777777" w:rsidR="005F117C" w:rsidRPr="00CF68C5" w:rsidRDefault="00053C9C" w:rsidP="00053C9C">
      <w:pPr>
        <w:rPr>
          <w:rFonts w:asciiTheme="minorHAnsi" w:hAnsiTheme="minorHAnsi" w:cstheme="minorHAnsi"/>
          <w:sz w:val="20"/>
          <w:lang w:val="cs-CZ"/>
        </w:rPr>
      </w:pPr>
      <w:proofErr w:type="spellStart"/>
      <w:r w:rsidRPr="00053C9C">
        <w:rPr>
          <w:rFonts w:asciiTheme="minorHAnsi" w:hAnsiTheme="minorHAnsi" w:cstheme="minorHAnsi"/>
          <w:sz w:val="20"/>
          <w:lang w:val="cs-CZ"/>
        </w:rPr>
        <w:t>Invesco</w:t>
      </w:r>
      <w:proofErr w:type="spellEnd"/>
      <w:r w:rsidRPr="00053C9C">
        <w:rPr>
          <w:rFonts w:asciiTheme="minorHAnsi" w:hAnsiTheme="minorHAnsi" w:cstheme="minorHAnsi"/>
          <w:sz w:val="20"/>
          <w:lang w:val="cs-CZ"/>
        </w:rPr>
        <w:t xml:space="preserve"> Real </w:t>
      </w:r>
      <w:proofErr w:type="spellStart"/>
      <w:r w:rsidRPr="00053C9C">
        <w:rPr>
          <w:rFonts w:asciiTheme="minorHAnsi" w:hAnsiTheme="minorHAnsi" w:cstheme="minorHAnsi"/>
          <w:sz w:val="20"/>
          <w:lang w:val="cs-CZ"/>
        </w:rPr>
        <w:t>Estate</w:t>
      </w:r>
      <w:proofErr w:type="spellEnd"/>
      <w:r w:rsidRPr="00053C9C">
        <w:rPr>
          <w:rFonts w:asciiTheme="minorHAnsi" w:hAnsiTheme="minorHAnsi" w:cstheme="minorHAnsi"/>
          <w:sz w:val="20"/>
          <w:lang w:val="cs-CZ"/>
        </w:rPr>
        <w:t xml:space="preserve"> je globálním lídrem v oblasti správy realitních investic s</w:t>
      </w:r>
      <w:r>
        <w:rPr>
          <w:rFonts w:asciiTheme="minorHAnsi" w:hAnsiTheme="minorHAnsi" w:cstheme="minorHAnsi"/>
          <w:sz w:val="20"/>
          <w:lang w:val="cs-CZ"/>
        </w:rPr>
        <w:t xml:space="preserve"> objemem</w:t>
      </w:r>
      <w:r w:rsidRPr="00053C9C">
        <w:rPr>
          <w:rFonts w:asciiTheme="minorHAnsi" w:hAnsiTheme="minorHAnsi" w:cstheme="minorHAnsi"/>
          <w:sz w:val="20"/>
          <w:lang w:val="cs-CZ"/>
        </w:rPr>
        <w:t xml:space="preserve"> </w:t>
      </w:r>
      <w:r w:rsidR="008F7EC8">
        <w:rPr>
          <w:rFonts w:asciiTheme="minorHAnsi" w:hAnsiTheme="minorHAnsi" w:cstheme="minorHAnsi"/>
          <w:sz w:val="20"/>
          <w:lang w:val="cs-CZ"/>
        </w:rPr>
        <w:t xml:space="preserve">spravovaných </w:t>
      </w:r>
      <w:r w:rsidRPr="00053C9C">
        <w:rPr>
          <w:rFonts w:asciiTheme="minorHAnsi" w:hAnsiTheme="minorHAnsi" w:cstheme="minorHAnsi"/>
          <w:sz w:val="20"/>
          <w:lang w:val="cs-CZ"/>
        </w:rPr>
        <w:t>aktiv v</w:t>
      </w:r>
      <w:r>
        <w:rPr>
          <w:rFonts w:asciiTheme="minorHAnsi" w:hAnsiTheme="minorHAnsi" w:cstheme="minorHAnsi"/>
          <w:sz w:val="20"/>
          <w:lang w:val="cs-CZ"/>
        </w:rPr>
        <w:t> </w:t>
      </w:r>
      <w:r w:rsidRPr="00053C9C">
        <w:rPr>
          <w:rFonts w:asciiTheme="minorHAnsi" w:hAnsiTheme="minorHAnsi" w:cstheme="minorHAnsi"/>
          <w:sz w:val="20"/>
          <w:lang w:val="cs-CZ"/>
        </w:rPr>
        <w:t xml:space="preserve">hodnotě 76,2 miliardy EUR, 606 zaměstnanci a 21 regionálními </w:t>
      </w:r>
      <w:r>
        <w:rPr>
          <w:rFonts w:asciiTheme="minorHAnsi" w:hAnsiTheme="minorHAnsi" w:cstheme="minorHAnsi"/>
          <w:sz w:val="20"/>
          <w:lang w:val="cs-CZ"/>
        </w:rPr>
        <w:t xml:space="preserve">zastoupeními </w:t>
      </w:r>
      <w:r w:rsidRPr="00053C9C">
        <w:rPr>
          <w:rFonts w:asciiTheme="minorHAnsi" w:hAnsiTheme="minorHAnsi" w:cstheme="minorHAnsi"/>
          <w:sz w:val="20"/>
          <w:lang w:val="cs-CZ"/>
        </w:rPr>
        <w:t>v USA, Evropě a</w:t>
      </w:r>
      <w:r w:rsidR="008F7EC8">
        <w:rPr>
          <w:rFonts w:asciiTheme="minorHAnsi" w:hAnsiTheme="minorHAnsi" w:cstheme="minorHAnsi"/>
          <w:sz w:val="20"/>
          <w:lang w:val="cs-CZ"/>
        </w:rPr>
        <w:t> </w:t>
      </w:r>
      <w:r w:rsidRPr="00053C9C">
        <w:rPr>
          <w:rFonts w:asciiTheme="minorHAnsi" w:hAnsiTheme="minorHAnsi" w:cstheme="minorHAnsi"/>
          <w:sz w:val="20"/>
          <w:lang w:val="cs-CZ"/>
        </w:rPr>
        <w:t>Asii. Společnost má 40letou investiční historii a během této doby aktivně investovala napříč celým rizik</w:t>
      </w:r>
      <w:r>
        <w:rPr>
          <w:rFonts w:asciiTheme="minorHAnsi" w:hAnsiTheme="minorHAnsi" w:cstheme="minorHAnsi"/>
          <w:sz w:val="20"/>
          <w:lang w:val="cs-CZ"/>
        </w:rPr>
        <w:t>ovým/</w:t>
      </w:r>
      <w:r w:rsidRPr="00053C9C">
        <w:rPr>
          <w:rFonts w:asciiTheme="minorHAnsi" w:hAnsiTheme="minorHAnsi" w:cstheme="minorHAnsi"/>
          <w:sz w:val="20"/>
          <w:lang w:val="cs-CZ"/>
        </w:rPr>
        <w:t>výnos</w:t>
      </w:r>
      <w:r>
        <w:rPr>
          <w:rFonts w:asciiTheme="minorHAnsi" w:hAnsiTheme="minorHAnsi" w:cstheme="minorHAnsi"/>
          <w:sz w:val="20"/>
          <w:lang w:val="cs-CZ"/>
        </w:rPr>
        <w:t>ovým</w:t>
      </w:r>
      <w:r w:rsidRPr="00053C9C">
        <w:rPr>
          <w:rFonts w:asciiTheme="minorHAnsi" w:hAnsiTheme="minorHAnsi" w:cstheme="minorHAnsi"/>
          <w:sz w:val="20"/>
          <w:lang w:val="cs-CZ"/>
        </w:rPr>
        <w:t xml:space="preserve"> spektrem</w:t>
      </w:r>
      <w:r>
        <w:rPr>
          <w:rFonts w:asciiTheme="minorHAnsi" w:hAnsiTheme="minorHAnsi" w:cstheme="minorHAnsi"/>
          <w:sz w:val="20"/>
          <w:lang w:val="cs-CZ"/>
        </w:rPr>
        <w:t>,</w:t>
      </w:r>
      <w:r w:rsidRPr="00053C9C">
        <w:rPr>
          <w:rFonts w:asciiTheme="minorHAnsi" w:hAnsiTheme="minorHAnsi" w:cstheme="minorHAnsi"/>
          <w:sz w:val="20"/>
          <w:lang w:val="cs-CZ"/>
        </w:rPr>
        <w:t xml:space="preserve"> </w:t>
      </w:r>
      <w:r w:rsidR="00415566">
        <w:rPr>
          <w:rFonts w:asciiTheme="minorHAnsi" w:hAnsiTheme="minorHAnsi" w:cstheme="minorHAnsi"/>
          <w:sz w:val="20"/>
          <w:lang w:val="cs-CZ"/>
        </w:rPr>
        <w:t xml:space="preserve">s </w:t>
      </w:r>
      <w:r w:rsidRPr="00053C9C">
        <w:rPr>
          <w:rFonts w:asciiTheme="minorHAnsi" w:hAnsiTheme="minorHAnsi" w:cstheme="minorHAnsi"/>
          <w:sz w:val="20"/>
          <w:lang w:val="cs-CZ"/>
        </w:rPr>
        <w:t>konzervativní</w:t>
      </w:r>
      <w:r w:rsidR="00415566">
        <w:rPr>
          <w:rFonts w:asciiTheme="minorHAnsi" w:hAnsiTheme="minorHAnsi" w:cstheme="minorHAnsi"/>
          <w:sz w:val="20"/>
          <w:lang w:val="cs-CZ"/>
        </w:rPr>
        <w:t>m</w:t>
      </w:r>
      <w:r w:rsidRPr="00053C9C">
        <w:rPr>
          <w:rFonts w:asciiTheme="minorHAnsi" w:hAnsiTheme="minorHAnsi" w:cstheme="minorHAnsi"/>
          <w:sz w:val="20"/>
          <w:lang w:val="cs-CZ"/>
        </w:rPr>
        <w:t xml:space="preserve"> </w:t>
      </w:r>
      <w:r w:rsidR="00415566">
        <w:rPr>
          <w:rFonts w:asciiTheme="minorHAnsi" w:hAnsiTheme="minorHAnsi" w:cstheme="minorHAnsi"/>
          <w:sz w:val="20"/>
          <w:lang w:val="cs-CZ"/>
        </w:rPr>
        <w:t xml:space="preserve">i </w:t>
      </w:r>
      <w:r w:rsidRPr="00053C9C">
        <w:rPr>
          <w:rFonts w:asciiTheme="minorHAnsi" w:hAnsiTheme="minorHAnsi" w:cstheme="minorHAnsi"/>
          <w:sz w:val="20"/>
          <w:lang w:val="cs-CZ"/>
        </w:rPr>
        <w:t>oportunistick</w:t>
      </w:r>
      <w:r w:rsidR="00415566">
        <w:rPr>
          <w:rFonts w:asciiTheme="minorHAnsi" w:hAnsiTheme="minorHAnsi" w:cstheme="minorHAnsi"/>
          <w:sz w:val="20"/>
          <w:lang w:val="cs-CZ"/>
        </w:rPr>
        <w:t>ým</w:t>
      </w:r>
      <w:r w:rsidRPr="00053C9C">
        <w:rPr>
          <w:rFonts w:asciiTheme="minorHAnsi" w:hAnsiTheme="minorHAnsi" w:cstheme="minorHAnsi"/>
          <w:sz w:val="20"/>
          <w:lang w:val="cs-CZ"/>
        </w:rPr>
        <w:t xml:space="preserve"> </w:t>
      </w:r>
      <w:r>
        <w:rPr>
          <w:rFonts w:asciiTheme="minorHAnsi" w:hAnsiTheme="minorHAnsi" w:cstheme="minorHAnsi"/>
          <w:sz w:val="20"/>
          <w:lang w:val="cs-CZ"/>
        </w:rPr>
        <w:t>přístup</w:t>
      </w:r>
      <w:r w:rsidR="00415566">
        <w:rPr>
          <w:rFonts w:asciiTheme="minorHAnsi" w:hAnsiTheme="minorHAnsi" w:cstheme="minorHAnsi"/>
          <w:sz w:val="20"/>
          <w:lang w:val="cs-CZ"/>
        </w:rPr>
        <w:t>em,</w:t>
      </w:r>
      <w:r w:rsidRPr="00053C9C">
        <w:rPr>
          <w:rFonts w:asciiTheme="minorHAnsi" w:hAnsiTheme="minorHAnsi" w:cstheme="minorHAnsi"/>
          <w:sz w:val="20"/>
          <w:lang w:val="cs-CZ"/>
        </w:rPr>
        <w:t xml:space="preserve"> do </w:t>
      </w:r>
      <w:r>
        <w:rPr>
          <w:rFonts w:asciiTheme="minorHAnsi" w:hAnsiTheme="minorHAnsi" w:cstheme="minorHAnsi"/>
          <w:sz w:val="20"/>
          <w:lang w:val="cs-CZ"/>
        </w:rPr>
        <w:t xml:space="preserve">akciových </w:t>
      </w:r>
      <w:r w:rsidRPr="00053C9C">
        <w:rPr>
          <w:rFonts w:asciiTheme="minorHAnsi" w:hAnsiTheme="minorHAnsi" w:cstheme="minorHAnsi"/>
          <w:sz w:val="20"/>
          <w:lang w:val="cs-CZ"/>
        </w:rPr>
        <w:t>i</w:t>
      </w:r>
      <w:r w:rsidR="008F7EC8">
        <w:rPr>
          <w:rFonts w:asciiTheme="minorHAnsi" w:hAnsiTheme="minorHAnsi" w:cstheme="minorHAnsi"/>
          <w:sz w:val="20"/>
          <w:lang w:val="cs-CZ"/>
        </w:rPr>
        <w:t> </w:t>
      </w:r>
      <w:r w:rsidRPr="00053C9C">
        <w:rPr>
          <w:rFonts w:asciiTheme="minorHAnsi" w:hAnsiTheme="minorHAnsi" w:cstheme="minorHAnsi"/>
          <w:sz w:val="20"/>
          <w:lang w:val="cs-CZ"/>
        </w:rPr>
        <w:t>dluhov</w:t>
      </w:r>
      <w:r>
        <w:rPr>
          <w:rFonts w:asciiTheme="minorHAnsi" w:hAnsiTheme="minorHAnsi" w:cstheme="minorHAnsi"/>
          <w:sz w:val="20"/>
          <w:lang w:val="cs-CZ"/>
        </w:rPr>
        <w:t>ých realitních</w:t>
      </w:r>
      <w:r w:rsidRPr="00053C9C">
        <w:rPr>
          <w:rFonts w:asciiTheme="minorHAnsi" w:hAnsiTheme="minorHAnsi" w:cstheme="minorHAnsi"/>
          <w:sz w:val="20"/>
          <w:lang w:val="cs-CZ"/>
        </w:rPr>
        <w:t xml:space="preserve"> </w:t>
      </w:r>
      <w:r>
        <w:rPr>
          <w:rFonts w:asciiTheme="minorHAnsi" w:hAnsiTheme="minorHAnsi" w:cstheme="minorHAnsi"/>
          <w:sz w:val="20"/>
          <w:lang w:val="cs-CZ"/>
        </w:rPr>
        <w:t>strategií</w:t>
      </w:r>
      <w:r w:rsidRPr="00053C9C">
        <w:rPr>
          <w:rFonts w:asciiTheme="minorHAnsi" w:hAnsiTheme="minorHAnsi" w:cstheme="minorHAnsi"/>
          <w:sz w:val="20"/>
          <w:lang w:val="cs-CZ"/>
        </w:rPr>
        <w:t>, a to jak v rámci přímých, tak veřejně obchodovaných realitních investic</w:t>
      </w:r>
      <w:r w:rsidR="00415566">
        <w:rPr>
          <w:rFonts w:asciiTheme="minorHAnsi" w:hAnsiTheme="minorHAnsi" w:cstheme="minorHAnsi"/>
          <w:sz w:val="20"/>
          <w:lang w:val="cs-CZ"/>
        </w:rPr>
        <w:t xml:space="preserve"> pro </w:t>
      </w:r>
      <w:r w:rsidRPr="00053C9C">
        <w:rPr>
          <w:rFonts w:asciiTheme="minorHAnsi" w:hAnsiTheme="minorHAnsi" w:cstheme="minorHAnsi"/>
          <w:sz w:val="20"/>
          <w:lang w:val="cs-CZ"/>
        </w:rPr>
        <w:t>přibližně 450 institucionální</w:t>
      </w:r>
      <w:r w:rsidR="00415566">
        <w:rPr>
          <w:rFonts w:asciiTheme="minorHAnsi" w:hAnsiTheme="minorHAnsi" w:cstheme="minorHAnsi"/>
          <w:sz w:val="20"/>
          <w:lang w:val="cs-CZ"/>
        </w:rPr>
        <w:t>ch</w:t>
      </w:r>
      <w:r w:rsidRPr="00053C9C">
        <w:rPr>
          <w:rFonts w:asciiTheme="minorHAnsi" w:hAnsiTheme="minorHAnsi" w:cstheme="minorHAnsi"/>
          <w:sz w:val="20"/>
          <w:lang w:val="cs-CZ"/>
        </w:rPr>
        <w:t xml:space="preserve"> klient</w:t>
      </w:r>
      <w:r w:rsidR="00415566">
        <w:rPr>
          <w:rFonts w:asciiTheme="minorHAnsi" w:hAnsiTheme="minorHAnsi" w:cstheme="minorHAnsi"/>
          <w:sz w:val="20"/>
          <w:lang w:val="cs-CZ"/>
        </w:rPr>
        <w:t>ů</w:t>
      </w:r>
      <w:r w:rsidRPr="00053C9C">
        <w:rPr>
          <w:rFonts w:asciiTheme="minorHAnsi" w:hAnsiTheme="minorHAnsi" w:cstheme="minorHAnsi"/>
          <w:sz w:val="20"/>
          <w:lang w:val="cs-CZ"/>
        </w:rPr>
        <w:t>.</w:t>
      </w:r>
      <w:r>
        <w:rPr>
          <w:rFonts w:asciiTheme="minorHAnsi" w:hAnsiTheme="minorHAnsi" w:cstheme="minorHAnsi"/>
          <w:sz w:val="20"/>
          <w:lang w:val="cs-CZ"/>
        </w:rPr>
        <w:t xml:space="preserve"> </w:t>
      </w:r>
      <w:r w:rsidRPr="00053C9C">
        <w:rPr>
          <w:rFonts w:asciiTheme="minorHAnsi" w:hAnsiTheme="minorHAnsi" w:cstheme="minorHAnsi"/>
          <w:sz w:val="20"/>
          <w:lang w:val="cs-CZ"/>
        </w:rPr>
        <w:t xml:space="preserve">V Evropě má </w:t>
      </w:r>
      <w:proofErr w:type="spellStart"/>
      <w:r w:rsidRPr="00053C9C">
        <w:rPr>
          <w:rFonts w:asciiTheme="minorHAnsi" w:hAnsiTheme="minorHAnsi" w:cstheme="minorHAnsi"/>
          <w:sz w:val="20"/>
          <w:lang w:val="cs-CZ"/>
        </w:rPr>
        <w:t>Invesco</w:t>
      </w:r>
      <w:proofErr w:type="spellEnd"/>
      <w:r w:rsidRPr="00053C9C">
        <w:rPr>
          <w:rFonts w:asciiTheme="minorHAnsi" w:hAnsiTheme="minorHAnsi" w:cstheme="minorHAnsi"/>
          <w:sz w:val="20"/>
          <w:lang w:val="cs-CZ"/>
        </w:rPr>
        <w:t xml:space="preserve"> Real </w:t>
      </w:r>
      <w:proofErr w:type="spellStart"/>
      <w:r w:rsidRPr="00053C9C">
        <w:rPr>
          <w:rFonts w:asciiTheme="minorHAnsi" w:hAnsiTheme="minorHAnsi" w:cstheme="minorHAnsi"/>
          <w:sz w:val="20"/>
          <w:lang w:val="cs-CZ"/>
        </w:rPr>
        <w:t>Estate</w:t>
      </w:r>
      <w:proofErr w:type="spellEnd"/>
      <w:r w:rsidRPr="00053C9C">
        <w:rPr>
          <w:rFonts w:asciiTheme="minorHAnsi" w:hAnsiTheme="minorHAnsi" w:cstheme="minorHAnsi"/>
          <w:sz w:val="20"/>
          <w:lang w:val="cs-CZ"/>
        </w:rPr>
        <w:t xml:space="preserve"> osm </w:t>
      </w:r>
      <w:r w:rsidR="00415566">
        <w:rPr>
          <w:rFonts w:asciiTheme="minorHAnsi" w:hAnsiTheme="minorHAnsi" w:cstheme="minorHAnsi"/>
          <w:sz w:val="20"/>
          <w:lang w:val="cs-CZ"/>
        </w:rPr>
        <w:t xml:space="preserve">zastoupení </w:t>
      </w:r>
      <w:r w:rsidRPr="00053C9C">
        <w:rPr>
          <w:rFonts w:asciiTheme="minorHAnsi" w:hAnsiTheme="minorHAnsi" w:cstheme="minorHAnsi"/>
          <w:sz w:val="20"/>
          <w:lang w:val="cs-CZ"/>
        </w:rPr>
        <w:t>– v</w:t>
      </w:r>
      <w:r w:rsidR="00415566">
        <w:rPr>
          <w:rFonts w:asciiTheme="minorHAnsi" w:hAnsiTheme="minorHAnsi" w:cstheme="minorHAnsi"/>
          <w:sz w:val="20"/>
          <w:lang w:val="cs-CZ"/>
        </w:rPr>
        <w:t> </w:t>
      </w:r>
      <w:r w:rsidRPr="00053C9C">
        <w:rPr>
          <w:rFonts w:asciiTheme="minorHAnsi" w:hAnsiTheme="minorHAnsi" w:cstheme="minorHAnsi"/>
          <w:sz w:val="20"/>
          <w:lang w:val="cs-CZ"/>
        </w:rPr>
        <w:t>Londýně, Mnichově, Miláně, Madridu, Paříži, Praze, Lucemburku a Varšavě – a zaměstnává 187</w:t>
      </w:r>
      <w:r w:rsidR="008F7EC8">
        <w:rPr>
          <w:rFonts w:asciiTheme="minorHAnsi" w:hAnsiTheme="minorHAnsi" w:cstheme="minorHAnsi"/>
          <w:sz w:val="20"/>
          <w:lang w:val="cs-CZ"/>
        </w:rPr>
        <w:t> </w:t>
      </w:r>
      <w:r w:rsidR="00415566">
        <w:rPr>
          <w:rFonts w:asciiTheme="minorHAnsi" w:hAnsiTheme="minorHAnsi" w:cstheme="minorHAnsi"/>
          <w:sz w:val="20"/>
          <w:lang w:val="cs-CZ"/>
        </w:rPr>
        <w:t>osob</w:t>
      </w:r>
      <w:r w:rsidRPr="00053C9C">
        <w:rPr>
          <w:rFonts w:asciiTheme="minorHAnsi" w:hAnsiTheme="minorHAnsi" w:cstheme="minorHAnsi"/>
          <w:sz w:val="20"/>
          <w:lang w:val="cs-CZ"/>
        </w:rPr>
        <w:t xml:space="preserve">. K 30. září 2024 společnost spravovala 205 nemovitostí ve 14 evropských zemích </w:t>
      </w:r>
      <w:r w:rsidR="00415566">
        <w:rPr>
          <w:rFonts w:asciiTheme="minorHAnsi" w:hAnsiTheme="minorHAnsi" w:cstheme="minorHAnsi"/>
          <w:sz w:val="20"/>
          <w:lang w:val="cs-CZ"/>
        </w:rPr>
        <w:t>a</w:t>
      </w:r>
      <w:r w:rsidRPr="00053C9C">
        <w:rPr>
          <w:rFonts w:asciiTheme="minorHAnsi" w:hAnsiTheme="minorHAnsi" w:cstheme="minorHAnsi"/>
          <w:sz w:val="20"/>
          <w:lang w:val="cs-CZ"/>
        </w:rPr>
        <w:t xml:space="preserve"> celkov</w:t>
      </w:r>
      <w:r w:rsidR="00415566">
        <w:rPr>
          <w:rFonts w:asciiTheme="minorHAnsi" w:hAnsiTheme="minorHAnsi" w:cstheme="minorHAnsi"/>
          <w:sz w:val="20"/>
          <w:lang w:val="cs-CZ"/>
        </w:rPr>
        <w:t>á</w:t>
      </w:r>
      <w:r w:rsidRPr="00053C9C">
        <w:rPr>
          <w:rFonts w:asciiTheme="minorHAnsi" w:hAnsiTheme="minorHAnsi" w:cstheme="minorHAnsi"/>
          <w:sz w:val="20"/>
          <w:lang w:val="cs-CZ"/>
        </w:rPr>
        <w:t xml:space="preserve"> hodnot</w:t>
      </w:r>
      <w:r w:rsidR="00415566">
        <w:rPr>
          <w:rFonts w:asciiTheme="minorHAnsi" w:hAnsiTheme="minorHAnsi" w:cstheme="minorHAnsi"/>
          <w:sz w:val="20"/>
          <w:lang w:val="cs-CZ"/>
        </w:rPr>
        <w:t>a jí spravovaných</w:t>
      </w:r>
      <w:r w:rsidRPr="00053C9C">
        <w:rPr>
          <w:rFonts w:asciiTheme="minorHAnsi" w:hAnsiTheme="minorHAnsi" w:cstheme="minorHAnsi"/>
          <w:sz w:val="20"/>
          <w:lang w:val="cs-CZ"/>
        </w:rPr>
        <w:t xml:space="preserve"> aktiv </w:t>
      </w:r>
      <w:r w:rsidR="00415566">
        <w:rPr>
          <w:rFonts w:asciiTheme="minorHAnsi" w:hAnsiTheme="minorHAnsi" w:cstheme="minorHAnsi"/>
          <w:sz w:val="20"/>
          <w:lang w:val="cs-CZ"/>
        </w:rPr>
        <w:t xml:space="preserve">činila </w:t>
      </w:r>
      <w:r w:rsidRPr="00053C9C">
        <w:rPr>
          <w:rFonts w:asciiTheme="minorHAnsi" w:hAnsiTheme="minorHAnsi" w:cstheme="minorHAnsi"/>
          <w:sz w:val="20"/>
          <w:lang w:val="cs-CZ"/>
        </w:rPr>
        <w:t xml:space="preserve">15,7 miliardy EUR. </w:t>
      </w:r>
      <w:r w:rsidR="00415566">
        <w:rPr>
          <w:rFonts w:asciiTheme="minorHAnsi" w:hAnsiTheme="minorHAnsi" w:cstheme="minorHAnsi"/>
          <w:sz w:val="20"/>
          <w:lang w:val="cs-CZ"/>
        </w:rPr>
        <w:t>Její t</w:t>
      </w:r>
      <w:r w:rsidRPr="00053C9C">
        <w:rPr>
          <w:rFonts w:asciiTheme="minorHAnsi" w:hAnsiTheme="minorHAnsi" w:cstheme="minorHAnsi"/>
          <w:sz w:val="20"/>
          <w:lang w:val="cs-CZ"/>
        </w:rPr>
        <w:t xml:space="preserve">ým </w:t>
      </w:r>
      <w:r w:rsidR="00B2065A">
        <w:rPr>
          <w:rFonts w:asciiTheme="minorHAnsi" w:hAnsiTheme="minorHAnsi" w:cstheme="minorHAnsi"/>
          <w:sz w:val="20"/>
          <w:lang w:val="cs-CZ"/>
        </w:rPr>
        <w:t>dosahuje</w:t>
      </w:r>
      <w:r w:rsidRPr="00053C9C">
        <w:rPr>
          <w:rFonts w:asciiTheme="minorHAnsi" w:hAnsiTheme="minorHAnsi" w:cstheme="minorHAnsi"/>
          <w:sz w:val="20"/>
          <w:lang w:val="cs-CZ"/>
        </w:rPr>
        <w:t xml:space="preserve"> </w:t>
      </w:r>
      <w:r w:rsidR="00415566">
        <w:rPr>
          <w:rFonts w:asciiTheme="minorHAnsi" w:hAnsiTheme="minorHAnsi" w:cstheme="minorHAnsi"/>
          <w:sz w:val="20"/>
          <w:lang w:val="cs-CZ"/>
        </w:rPr>
        <w:t>vynikající</w:t>
      </w:r>
      <w:r w:rsidR="00B2065A">
        <w:rPr>
          <w:rFonts w:asciiTheme="minorHAnsi" w:hAnsiTheme="minorHAnsi" w:cstheme="minorHAnsi"/>
          <w:sz w:val="20"/>
          <w:lang w:val="cs-CZ"/>
        </w:rPr>
        <w:t>ch</w:t>
      </w:r>
      <w:r w:rsidR="00415566">
        <w:rPr>
          <w:rFonts w:asciiTheme="minorHAnsi" w:hAnsiTheme="minorHAnsi" w:cstheme="minorHAnsi"/>
          <w:sz w:val="20"/>
          <w:lang w:val="cs-CZ"/>
        </w:rPr>
        <w:t xml:space="preserve"> </w:t>
      </w:r>
      <w:r w:rsidRPr="00053C9C">
        <w:rPr>
          <w:rFonts w:asciiTheme="minorHAnsi" w:hAnsiTheme="minorHAnsi" w:cstheme="minorHAnsi"/>
          <w:sz w:val="20"/>
          <w:lang w:val="cs-CZ"/>
        </w:rPr>
        <w:t>výsledk</w:t>
      </w:r>
      <w:r w:rsidR="00B2065A">
        <w:rPr>
          <w:rFonts w:asciiTheme="minorHAnsi" w:hAnsiTheme="minorHAnsi" w:cstheme="minorHAnsi"/>
          <w:sz w:val="20"/>
          <w:lang w:val="cs-CZ"/>
        </w:rPr>
        <w:t>ů</w:t>
      </w:r>
      <w:r w:rsidRPr="00053C9C">
        <w:rPr>
          <w:rFonts w:asciiTheme="minorHAnsi" w:hAnsiTheme="minorHAnsi" w:cstheme="minorHAnsi"/>
          <w:sz w:val="20"/>
          <w:lang w:val="cs-CZ"/>
        </w:rPr>
        <w:t xml:space="preserve"> napříč všemi segmenty komerčních nemovitostí, </w:t>
      </w:r>
      <w:r w:rsidR="00415566">
        <w:rPr>
          <w:rFonts w:asciiTheme="minorHAnsi" w:hAnsiTheme="minorHAnsi" w:cstheme="minorHAnsi"/>
          <w:sz w:val="20"/>
          <w:lang w:val="cs-CZ"/>
        </w:rPr>
        <w:t xml:space="preserve">od </w:t>
      </w:r>
      <w:r w:rsidRPr="00053C9C">
        <w:rPr>
          <w:rFonts w:asciiTheme="minorHAnsi" w:hAnsiTheme="minorHAnsi" w:cstheme="minorHAnsi"/>
          <w:sz w:val="20"/>
          <w:lang w:val="cs-CZ"/>
        </w:rPr>
        <w:t>hotel</w:t>
      </w:r>
      <w:r w:rsidR="00415566">
        <w:rPr>
          <w:rFonts w:asciiTheme="minorHAnsi" w:hAnsiTheme="minorHAnsi" w:cstheme="minorHAnsi"/>
          <w:sz w:val="20"/>
          <w:lang w:val="cs-CZ"/>
        </w:rPr>
        <w:t>ů</w:t>
      </w:r>
      <w:r w:rsidRPr="00053C9C">
        <w:rPr>
          <w:rFonts w:asciiTheme="minorHAnsi" w:hAnsiTheme="minorHAnsi" w:cstheme="minorHAnsi"/>
          <w:sz w:val="20"/>
          <w:lang w:val="cs-CZ"/>
        </w:rPr>
        <w:t xml:space="preserve"> </w:t>
      </w:r>
      <w:r w:rsidR="00415566">
        <w:rPr>
          <w:rFonts w:asciiTheme="minorHAnsi" w:hAnsiTheme="minorHAnsi" w:cstheme="minorHAnsi"/>
          <w:sz w:val="20"/>
          <w:lang w:val="cs-CZ"/>
        </w:rPr>
        <w:t>po</w:t>
      </w:r>
      <w:r w:rsidRPr="00053C9C">
        <w:rPr>
          <w:rFonts w:asciiTheme="minorHAnsi" w:hAnsiTheme="minorHAnsi" w:cstheme="minorHAnsi"/>
          <w:sz w:val="20"/>
          <w:lang w:val="cs-CZ"/>
        </w:rPr>
        <w:t xml:space="preserve"> rezidenční sektor.</w:t>
      </w:r>
    </w:p>
    <w:p w14:paraId="0F462D1A" w14:textId="77777777" w:rsidR="005F117C" w:rsidRPr="00CF68C5" w:rsidRDefault="005F117C" w:rsidP="005F117C">
      <w:pPr>
        <w:rPr>
          <w:rFonts w:cs="Arial"/>
          <w:sz w:val="20"/>
          <w:lang w:val="cs-CZ"/>
        </w:rPr>
      </w:pPr>
    </w:p>
    <w:p w14:paraId="123CF55F" w14:textId="77777777" w:rsidR="005F117C" w:rsidRPr="00CF68C5" w:rsidRDefault="005F117C" w:rsidP="005F117C">
      <w:pPr>
        <w:spacing w:line="240" w:lineRule="auto"/>
        <w:jc w:val="center"/>
        <w:rPr>
          <w:rFonts w:cs="Arial"/>
          <w:sz w:val="20"/>
          <w:lang w:val="cs-CZ"/>
        </w:rPr>
      </w:pPr>
      <w:r w:rsidRPr="00CF68C5">
        <w:rPr>
          <w:rFonts w:cs="Arial"/>
          <w:sz w:val="20"/>
          <w:lang w:val="cs-CZ"/>
        </w:rPr>
        <w:t>####</w:t>
      </w:r>
    </w:p>
    <w:p w14:paraId="479DF675" w14:textId="77777777" w:rsidR="005F117C" w:rsidRPr="00CF68C5" w:rsidRDefault="005F117C" w:rsidP="005F117C">
      <w:pPr>
        <w:spacing w:line="240" w:lineRule="auto"/>
        <w:jc w:val="both"/>
        <w:rPr>
          <w:b/>
          <w:bCs/>
          <w:sz w:val="20"/>
          <w:lang w:val="cs-CZ"/>
        </w:rPr>
      </w:pPr>
    </w:p>
    <w:p w14:paraId="1204C225" w14:textId="77777777" w:rsidR="00980E81" w:rsidRPr="00CF68C5" w:rsidRDefault="009220AC" w:rsidP="00980E81">
      <w:pPr>
        <w:spacing w:line="240" w:lineRule="auto"/>
        <w:jc w:val="both"/>
        <w:rPr>
          <w:rFonts w:asciiTheme="minorHAnsi" w:hAnsiTheme="minorHAnsi" w:cstheme="minorHAnsi"/>
          <w:b/>
          <w:bCs/>
          <w:sz w:val="20"/>
          <w:lang w:val="cs-CZ"/>
        </w:rPr>
      </w:pPr>
      <w:r w:rsidRPr="00CF68C5">
        <w:rPr>
          <w:rFonts w:asciiTheme="minorHAnsi" w:hAnsiTheme="minorHAnsi" w:cstheme="minorHAnsi"/>
          <w:b/>
          <w:bCs/>
          <w:sz w:val="20"/>
          <w:lang w:val="cs-CZ"/>
        </w:rPr>
        <w:t xml:space="preserve">Tato tisková zpráva je určena pouze pro </w:t>
      </w:r>
      <w:r w:rsidR="008F7EC8" w:rsidRPr="008F7EC8">
        <w:rPr>
          <w:rFonts w:asciiTheme="minorHAnsi" w:hAnsiTheme="minorHAnsi" w:cstheme="minorHAnsi"/>
          <w:b/>
          <w:bCs/>
          <w:sz w:val="20"/>
          <w:lang w:val="cs-CZ"/>
        </w:rPr>
        <w:t>odborná média</w:t>
      </w:r>
      <w:r w:rsidRPr="00CF68C5">
        <w:rPr>
          <w:rFonts w:asciiTheme="minorHAnsi" w:hAnsiTheme="minorHAnsi" w:cstheme="minorHAnsi"/>
          <w:b/>
          <w:bCs/>
          <w:sz w:val="20"/>
          <w:lang w:val="cs-CZ"/>
        </w:rPr>
        <w:t xml:space="preserve">. </w:t>
      </w:r>
      <w:r w:rsidR="00415566">
        <w:rPr>
          <w:rFonts w:asciiTheme="minorHAnsi" w:hAnsiTheme="minorHAnsi" w:cstheme="minorHAnsi"/>
          <w:b/>
          <w:bCs/>
          <w:sz w:val="20"/>
          <w:lang w:val="cs-CZ"/>
        </w:rPr>
        <w:t>N</w:t>
      </w:r>
      <w:r w:rsidRPr="00CF68C5">
        <w:rPr>
          <w:rFonts w:asciiTheme="minorHAnsi" w:hAnsiTheme="minorHAnsi" w:cstheme="minorHAnsi"/>
          <w:b/>
          <w:bCs/>
          <w:sz w:val="20"/>
          <w:lang w:val="cs-CZ"/>
        </w:rPr>
        <w:t xml:space="preserve">ešiřte ji </w:t>
      </w:r>
      <w:r w:rsidR="00415566">
        <w:rPr>
          <w:rFonts w:asciiTheme="minorHAnsi" w:hAnsiTheme="minorHAnsi" w:cstheme="minorHAnsi"/>
          <w:b/>
          <w:bCs/>
          <w:sz w:val="20"/>
          <w:lang w:val="cs-CZ"/>
        </w:rPr>
        <w:t xml:space="preserve">prosím </w:t>
      </w:r>
      <w:r w:rsidRPr="00CF68C5">
        <w:rPr>
          <w:rFonts w:asciiTheme="minorHAnsi" w:hAnsiTheme="minorHAnsi" w:cstheme="minorHAnsi"/>
          <w:b/>
          <w:bCs/>
          <w:sz w:val="20"/>
          <w:lang w:val="cs-CZ"/>
        </w:rPr>
        <w:t>dále.</w:t>
      </w:r>
      <w:r w:rsidR="00980E81" w:rsidRPr="00CF68C5">
        <w:rPr>
          <w:rFonts w:asciiTheme="minorHAnsi" w:hAnsiTheme="minorHAnsi" w:cstheme="minorHAnsi"/>
          <w:b/>
          <w:bCs/>
          <w:sz w:val="20"/>
          <w:lang w:val="cs-CZ"/>
        </w:rPr>
        <w:t xml:space="preserve"> </w:t>
      </w:r>
    </w:p>
    <w:p w14:paraId="5B98BE89" w14:textId="77777777" w:rsidR="00980E81" w:rsidRPr="00CF68C5" w:rsidRDefault="00980E81" w:rsidP="00980E81">
      <w:pPr>
        <w:spacing w:line="240" w:lineRule="auto"/>
        <w:jc w:val="both"/>
        <w:rPr>
          <w:rFonts w:asciiTheme="minorHAnsi" w:hAnsiTheme="minorHAnsi" w:cstheme="minorHAnsi"/>
          <w:b/>
          <w:bCs/>
          <w:sz w:val="20"/>
          <w:lang w:val="cs-CZ"/>
        </w:rPr>
      </w:pPr>
    </w:p>
    <w:p w14:paraId="0DD27759" w14:textId="77777777" w:rsidR="00980E81" w:rsidRPr="00CF68C5" w:rsidRDefault="009220AC" w:rsidP="00980E81">
      <w:pPr>
        <w:pStyle w:val="Zkladntext"/>
        <w:spacing w:line="276" w:lineRule="auto"/>
        <w:jc w:val="both"/>
        <w:rPr>
          <w:rFonts w:ascii="Arial" w:hAnsi="Arial"/>
          <w:b/>
          <w:bCs/>
          <w:spacing w:val="-4"/>
          <w:sz w:val="20"/>
          <w:lang w:val="cs-CZ" w:eastAsia="en-US"/>
        </w:rPr>
      </w:pPr>
      <w:r w:rsidRPr="00CF68C5">
        <w:rPr>
          <w:rFonts w:ascii="Arial" w:hAnsi="Arial"/>
          <w:b/>
          <w:bCs/>
          <w:spacing w:val="-4"/>
          <w:sz w:val="20"/>
          <w:lang w:val="cs-CZ" w:eastAsia="en-US"/>
        </w:rPr>
        <w:t>Varování před riziky</w:t>
      </w:r>
    </w:p>
    <w:p w14:paraId="5E39422F" w14:textId="77777777" w:rsidR="00980E81" w:rsidRPr="00CF68C5" w:rsidRDefault="00611D1A" w:rsidP="00980E81">
      <w:pPr>
        <w:pStyle w:val="Zkladntext"/>
        <w:spacing w:line="276" w:lineRule="auto"/>
        <w:jc w:val="both"/>
        <w:rPr>
          <w:rFonts w:ascii="Arial" w:hAnsi="Arial"/>
          <w:spacing w:val="-4"/>
          <w:sz w:val="20"/>
          <w:lang w:val="cs-CZ" w:eastAsia="en-US"/>
        </w:rPr>
      </w:pPr>
      <w:r w:rsidRPr="00611D1A">
        <w:rPr>
          <w:rFonts w:ascii="Arial" w:hAnsi="Arial"/>
          <w:spacing w:val="-4"/>
          <w:sz w:val="20"/>
          <w:lang w:val="cs-CZ" w:eastAsia="en-US"/>
        </w:rPr>
        <w:t>Hodnota investic a případných výnosů může kolísat (částečně v důsledku pohybů směnných kurzů) a</w:t>
      </w:r>
      <w:r>
        <w:rPr>
          <w:rFonts w:ascii="Arial" w:hAnsi="Arial"/>
          <w:spacing w:val="-4"/>
          <w:sz w:val="20"/>
          <w:lang w:val="cs-CZ" w:eastAsia="en-US"/>
        </w:rPr>
        <w:t> </w:t>
      </w:r>
      <w:r w:rsidRPr="00611D1A">
        <w:rPr>
          <w:rFonts w:ascii="Arial" w:hAnsi="Arial"/>
          <w:spacing w:val="-4"/>
          <w:sz w:val="20"/>
          <w:lang w:val="cs-CZ" w:eastAsia="en-US"/>
        </w:rPr>
        <w:t>investoři nemus</w:t>
      </w:r>
      <w:r>
        <w:rPr>
          <w:rFonts w:ascii="Arial" w:hAnsi="Arial"/>
          <w:spacing w:val="-4"/>
          <w:sz w:val="20"/>
          <w:lang w:val="cs-CZ" w:eastAsia="en-US"/>
        </w:rPr>
        <w:t>ej</w:t>
      </w:r>
      <w:r w:rsidRPr="00611D1A">
        <w:rPr>
          <w:rFonts w:ascii="Arial" w:hAnsi="Arial"/>
          <w:spacing w:val="-4"/>
          <w:sz w:val="20"/>
          <w:lang w:val="cs-CZ" w:eastAsia="en-US"/>
        </w:rPr>
        <w:t>í získat zpět celou investovanou částku. Nemovitosti a pozemky mohou být obtížně prodejné, a proto nemusí být možné je prodat v požadovaném čase. Hodnota nemovitostí je obvykle stanovována nezávislým odhadcem a nemusí být při prodeji skutečně dosažena.</w:t>
      </w:r>
    </w:p>
    <w:p w14:paraId="55ACEF65" w14:textId="77777777" w:rsidR="00980E81" w:rsidRPr="00CF68C5" w:rsidRDefault="00980E81" w:rsidP="00980E81">
      <w:pPr>
        <w:pStyle w:val="paragraph"/>
        <w:spacing w:before="0" w:beforeAutospacing="0" w:after="0" w:afterAutospacing="0" w:line="280" w:lineRule="atLeast"/>
        <w:jc w:val="both"/>
        <w:textAlignment w:val="baseline"/>
        <w:rPr>
          <w:rFonts w:asciiTheme="minorHAnsi" w:hAnsiTheme="minorHAnsi" w:cstheme="minorHAnsi"/>
          <w:b/>
          <w:bCs/>
          <w:spacing w:val="-4"/>
          <w:sz w:val="20"/>
          <w:szCs w:val="20"/>
          <w:lang w:val="cs-CZ"/>
        </w:rPr>
      </w:pPr>
    </w:p>
    <w:p w14:paraId="6668EC3A" w14:textId="77777777" w:rsidR="00980E81" w:rsidRPr="00CF68C5" w:rsidRDefault="005C5B7A" w:rsidP="00980E81">
      <w:pPr>
        <w:pStyle w:val="paragraph"/>
        <w:spacing w:before="0" w:beforeAutospacing="0" w:after="0" w:afterAutospacing="0" w:line="276" w:lineRule="auto"/>
        <w:jc w:val="both"/>
        <w:textAlignment w:val="baseline"/>
        <w:rPr>
          <w:rFonts w:ascii="Arial" w:hAnsi="Arial"/>
          <w:b/>
          <w:bCs/>
          <w:spacing w:val="-4"/>
          <w:sz w:val="20"/>
          <w:szCs w:val="20"/>
          <w:lang w:val="cs-CZ"/>
        </w:rPr>
      </w:pPr>
      <w:r w:rsidRPr="00CF68C5">
        <w:rPr>
          <w:rFonts w:ascii="Arial" w:hAnsi="Arial"/>
          <w:b/>
          <w:bCs/>
          <w:spacing w:val="-4"/>
          <w:sz w:val="20"/>
          <w:szCs w:val="20"/>
          <w:lang w:val="cs-CZ"/>
        </w:rPr>
        <w:t>Důležité informace</w:t>
      </w:r>
    </w:p>
    <w:p w14:paraId="623B548B" w14:textId="77777777" w:rsidR="005C5B7A" w:rsidRPr="00CF68C5" w:rsidRDefault="00611D1A" w:rsidP="005C5B7A">
      <w:pPr>
        <w:pStyle w:val="Zkladntext"/>
        <w:spacing w:line="280" w:lineRule="atLeast"/>
        <w:rPr>
          <w:rFonts w:ascii="Arial" w:hAnsi="Arial"/>
          <w:spacing w:val="-4"/>
          <w:sz w:val="20"/>
          <w:lang w:val="cs-CZ" w:eastAsia="en-US"/>
        </w:rPr>
      </w:pPr>
      <w:r w:rsidRPr="00611D1A">
        <w:rPr>
          <w:rFonts w:ascii="Arial" w:hAnsi="Arial"/>
          <w:spacing w:val="-4"/>
          <w:sz w:val="20"/>
          <w:lang w:val="cs-CZ" w:eastAsia="en-US"/>
        </w:rPr>
        <w:t xml:space="preserve">Tato tisková zpráva je určena </w:t>
      </w:r>
      <w:r>
        <w:rPr>
          <w:rFonts w:ascii="Arial" w:hAnsi="Arial"/>
          <w:spacing w:val="-4"/>
          <w:sz w:val="20"/>
          <w:lang w:val="cs-CZ" w:eastAsia="en-US"/>
        </w:rPr>
        <w:t>pouze</w:t>
      </w:r>
      <w:r w:rsidRPr="00611D1A">
        <w:rPr>
          <w:rFonts w:ascii="Arial" w:hAnsi="Arial"/>
          <w:spacing w:val="-4"/>
          <w:sz w:val="20"/>
          <w:lang w:val="cs-CZ" w:eastAsia="en-US"/>
        </w:rPr>
        <w:t xml:space="preserve"> pro odborná média. Dokument slouží pouze pro informační účely. Uvedené názory a stanoviska vycházejí ze současné situace na trhu a mohou se změnit. Přijetím tohoto dokumentu vyjadřujete souhlas s komunikací v</w:t>
      </w:r>
      <w:r w:rsidR="00CF310E">
        <w:rPr>
          <w:rFonts w:ascii="Arial" w:hAnsi="Arial"/>
          <w:spacing w:val="-4"/>
          <w:sz w:val="20"/>
          <w:lang w:val="cs-CZ" w:eastAsia="en-US"/>
        </w:rPr>
        <w:t> </w:t>
      </w:r>
      <w:r w:rsidRPr="00611D1A">
        <w:rPr>
          <w:rFonts w:ascii="Arial" w:hAnsi="Arial"/>
          <w:spacing w:val="-4"/>
          <w:sz w:val="20"/>
          <w:lang w:val="cs-CZ" w:eastAsia="en-US"/>
        </w:rPr>
        <w:t>angličtině</w:t>
      </w:r>
      <w:r w:rsidR="00CF310E">
        <w:rPr>
          <w:rFonts w:ascii="Arial" w:hAnsi="Arial"/>
          <w:spacing w:val="-4"/>
          <w:sz w:val="20"/>
          <w:lang w:val="cs-CZ" w:eastAsia="en-US"/>
        </w:rPr>
        <w:t xml:space="preserve"> (</w:t>
      </w:r>
      <w:r w:rsidRPr="00611D1A">
        <w:rPr>
          <w:rFonts w:ascii="Arial" w:hAnsi="Arial"/>
          <w:spacing w:val="-4"/>
          <w:sz w:val="20"/>
          <w:lang w:val="cs-CZ" w:eastAsia="en-US"/>
        </w:rPr>
        <w:t>pokud nás neinformujete jinak</w:t>
      </w:r>
      <w:r w:rsidR="00CF310E">
        <w:rPr>
          <w:rFonts w:ascii="Arial" w:hAnsi="Arial"/>
          <w:spacing w:val="-4"/>
          <w:sz w:val="20"/>
          <w:lang w:val="cs-CZ" w:eastAsia="en-US"/>
        </w:rPr>
        <w:t>)</w:t>
      </w:r>
      <w:r w:rsidRPr="00611D1A">
        <w:rPr>
          <w:rFonts w:ascii="Arial" w:hAnsi="Arial"/>
          <w:spacing w:val="-4"/>
          <w:sz w:val="20"/>
          <w:lang w:val="cs-CZ" w:eastAsia="en-US"/>
        </w:rPr>
        <w:t>.</w:t>
      </w:r>
    </w:p>
    <w:p w14:paraId="192752C8" w14:textId="77777777" w:rsidR="005C5B7A" w:rsidRPr="00CF68C5" w:rsidRDefault="005C5B7A" w:rsidP="005C5B7A">
      <w:pPr>
        <w:pStyle w:val="Zkladntext"/>
        <w:spacing w:line="280" w:lineRule="atLeast"/>
        <w:rPr>
          <w:rFonts w:ascii="Arial" w:hAnsi="Arial"/>
          <w:spacing w:val="-4"/>
          <w:sz w:val="20"/>
          <w:lang w:val="cs-CZ" w:eastAsia="en-US"/>
        </w:rPr>
      </w:pPr>
    </w:p>
    <w:p w14:paraId="149F86EB" w14:textId="12B9D116" w:rsidR="005C5B7A" w:rsidRPr="00CF68C5" w:rsidRDefault="005C5B7A" w:rsidP="005C5B7A">
      <w:pPr>
        <w:pStyle w:val="Zkladntext"/>
        <w:spacing w:line="280" w:lineRule="atLeast"/>
        <w:rPr>
          <w:rFonts w:ascii="Arial" w:hAnsi="Arial"/>
          <w:spacing w:val="-4"/>
          <w:sz w:val="20"/>
          <w:lang w:val="cs-CZ" w:eastAsia="en-US"/>
        </w:rPr>
      </w:pPr>
      <w:r w:rsidRPr="00CF68C5">
        <w:rPr>
          <w:rFonts w:ascii="Arial" w:hAnsi="Arial"/>
          <w:spacing w:val="-4"/>
          <w:sz w:val="20"/>
          <w:lang w:val="cs-CZ" w:eastAsia="en-US"/>
        </w:rPr>
        <w:t>Údaje k 1</w:t>
      </w:r>
      <w:r w:rsidR="005A0C0D">
        <w:rPr>
          <w:rFonts w:ascii="Arial" w:hAnsi="Arial"/>
          <w:spacing w:val="-4"/>
          <w:sz w:val="20"/>
          <w:lang w:val="cs-CZ" w:eastAsia="en-US"/>
        </w:rPr>
        <w:t>1</w:t>
      </w:r>
      <w:r w:rsidRPr="00CF68C5">
        <w:rPr>
          <w:rFonts w:ascii="Arial" w:hAnsi="Arial"/>
          <w:spacing w:val="-4"/>
          <w:sz w:val="20"/>
          <w:lang w:val="cs-CZ" w:eastAsia="en-US"/>
        </w:rPr>
        <w:t xml:space="preserve">. </w:t>
      </w:r>
      <w:r w:rsidR="005A0C0D">
        <w:rPr>
          <w:rFonts w:ascii="Arial" w:hAnsi="Arial"/>
          <w:spacing w:val="-4"/>
          <w:sz w:val="20"/>
          <w:lang w:val="cs-CZ" w:eastAsia="en-US"/>
        </w:rPr>
        <w:t>dubnu</w:t>
      </w:r>
      <w:r w:rsidRPr="00CF68C5">
        <w:rPr>
          <w:rFonts w:ascii="Arial" w:hAnsi="Arial"/>
          <w:spacing w:val="-4"/>
          <w:sz w:val="20"/>
          <w:lang w:val="cs-CZ" w:eastAsia="en-US"/>
        </w:rPr>
        <w:t xml:space="preserve">, není-li uvedeno jinak. </w:t>
      </w:r>
    </w:p>
    <w:p w14:paraId="4707AB0E" w14:textId="77777777" w:rsidR="005C5B7A" w:rsidRPr="00CF68C5" w:rsidRDefault="005C5B7A" w:rsidP="005C5B7A">
      <w:pPr>
        <w:pStyle w:val="Zkladntext"/>
        <w:spacing w:line="280" w:lineRule="atLeast"/>
        <w:rPr>
          <w:rFonts w:ascii="Arial" w:hAnsi="Arial"/>
          <w:spacing w:val="-4"/>
          <w:sz w:val="20"/>
          <w:lang w:val="cs-CZ" w:eastAsia="en-US"/>
        </w:rPr>
      </w:pPr>
    </w:p>
    <w:p w14:paraId="0C3A0F15" w14:textId="77777777" w:rsidR="005C5B7A" w:rsidRPr="00CF68C5" w:rsidRDefault="001E7036" w:rsidP="005C5B7A">
      <w:pPr>
        <w:pStyle w:val="Zkladntext"/>
        <w:spacing w:line="280" w:lineRule="atLeast"/>
        <w:rPr>
          <w:rFonts w:ascii="Arial" w:hAnsi="Arial"/>
          <w:spacing w:val="-4"/>
          <w:sz w:val="20"/>
          <w:lang w:val="cs-CZ" w:eastAsia="en-US"/>
        </w:rPr>
      </w:pPr>
      <w:r w:rsidRPr="001E7036">
        <w:rPr>
          <w:rFonts w:ascii="Arial" w:hAnsi="Arial"/>
          <w:spacing w:val="-4"/>
          <w:sz w:val="20"/>
          <w:lang w:val="cs-CZ" w:eastAsia="en-US"/>
        </w:rPr>
        <w:t>Tento dokument představuje marketingový materiál a není určen jako doporučení ke koupi či prodeji jakékoli konkrétní třídy aktiv, cenného papíru nebo investiční strategie. Regulační požadavky na nestrannost investičních doporučení či doporučení investičních strategií se na tento materiál nevztahují, stejně jako případné zákazy obchodování před jeho zveřejněním.</w:t>
      </w:r>
    </w:p>
    <w:p w14:paraId="2A6147AF" w14:textId="77777777" w:rsidR="005C5B7A" w:rsidRPr="00CF68C5" w:rsidRDefault="005C5B7A" w:rsidP="005C5B7A">
      <w:pPr>
        <w:pStyle w:val="Zkladntext"/>
        <w:spacing w:line="280" w:lineRule="atLeast"/>
        <w:rPr>
          <w:rFonts w:ascii="Arial" w:hAnsi="Arial"/>
          <w:spacing w:val="-4"/>
          <w:sz w:val="20"/>
          <w:lang w:val="cs-CZ" w:eastAsia="en-US"/>
        </w:rPr>
      </w:pPr>
    </w:p>
    <w:p w14:paraId="7107E11C" w14:textId="77777777" w:rsidR="00980E81" w:rsidRPr="00CF68C5" w:rsidRDefault="005C5B7A" w:rsidP="005C5B7A">
      <w:pPr>
        <w:pStyle w:val="Zkladntext"/>
        <w:spacing w:line="280" w:lineRule="atLeast"/>
        <w:rPr>
          <w:rFonts w:asciiTheme="minorHAnsi" w:hAnsiTheme="minorHAnsi" w:cstheme="minorHAnsi"/>
          <w:spacing w:val="-4"/>
          <w:sz w:val="20"/>
          <w:lang w:val="cs-CZ" w:eastAsia="en-US"/>
        </w:rPr>
      </w:pPr>
      <w:r w:rsidRPr="00CF68C5">
        <w:rPr>
          <w:rFonts w:ascii="Arial" w:hAnsi="Arial"/>
          <w:spacing w:val="-4"/>
          <w:sz w:val="20"/>
          <w:lang w:val="cs-CZ" w:eastAsia="en-US"/>
        </w:rPr>
        <w:t>Tento dokument vydáv</w:t>
      </w:r>
      <w:r w:rsidR="001E7036">
        <w:rPr>
          <w:rFonts w:ascii="Arial" w:hAnsi="Arial"/>
          <w:spacing w:val="-4"/>
          <w:sz w:val="20"/>
          <w:lang w:val="cs-CZ" w:eastAsia="en-US"/>
        </w:rPr>
        <w:t>ají</w:t>
      </w:r>
      <w:r w:rsidRPr="00CF68C5">
        <w:rPr>
          <w:rFonts w:ascii="Arial" w:hAnsi="Arial"/>
          <w:spacing w:val="-4"/>
          <w:sz w:val="20"/>
          <w:lang w:val="cs-CZ" w:eastAsia="en-US"/>
        </w:rPr>
        <w:t xml:space="preserve"> v Belgii, Dánsku, České republice, Finsku, Francii, Itálii, Irsku, Lucembursku, Německu, Nizozemsku, Norsku, Polsku, Rakousku, Slovinsku, Spojeném království, Španělsku, Švédsku a Švýcarsku</w:t>
      </w:r>
      <w:r w:rsidR="001E7036">
        <w:rPr>
          <w:rFonts w:ascii="Arial" w:hAnsi="Arial"/>
          <w:spacing w:val="-4"/>
          <w:sz w:val="20"/>
          <w:lang w:val="cs-CZ" w:eastAsia="en-US"/>
        </w:rPr>
        <w:t xml:space="preserve"> níže uvedené společnosti</w:t>
      </w:r>
      <w:r w:rsidRPr="00CF68C5">
        <w:rPr>
          <w:rFonts w:ascii="Arial" w:hAnsi="Arial"/>
          <w:spacing w:val="-4"/>
          <w:sz w:val="20"/>
          <w:lang w:val="cs-CZ" w:eastAsia="en-US"/>
        </w:rPr>
        <w:t>:</w:t>
      </w:r>
    </w:p>
    <w:p w14:paraId="5653D586" w14:textId="77777777" w:rsidR="00CF68C5" w:rsidRPr="00CF68C5" w:rsidRDefault="001E7036" w:rsidP="00CF68C5">
      <w:pPr>
        <w:pStyle w:val="Zkladntext"/>
        <w:numPr>
          <w:ilvl w:val="0"/>
          <w:numId w:val="28"/>
        </w:numPr>
        <w:spacing w:line="280" w:lineRule="atLeast"/>
        <w:rPr>
          <w:rFonts w:asciiTheme="minorHAnsi" w:hAnsiTheme="minorHAnsi" w:cstheme="minorHAnsi"/>
          <w:spacing w:val="-4"/>
          <w:sz w:val="20"/>
          <w:lang w:val="cs-CZ" w:eastAsia="en-US"/>
        </w:rPr>
      </w:pPr>
      <w:proofErr w:type="spellStart"/>
      <w:r w:rsidRPr="001E7036">
        <w:rPr>
          <w:rFonts w:asciiTheme="minorHAnsi" w:hAnsiTheme="minorHAnsi" w:cstheme="minorHAnsi"/>
          <w:spacing w:val="-4"/>
          <w:sz w:val="20"/>
          <w:lang w:val="cs-CZ" w:eastAsia="en-US"/>
        </w:rPr>
        <w:lastRenderedPageBreak/>
        <w:t>Invesco</w:t>
      </w:r>
      <w:proofErr w:type="spellEnd"/>
      <w:r w:rsidRPr="001E7036">
        <w:rPr>
          <w:rFonts w:asciiTheme="minorHAnsi" w:hAnsiTheme="minorHAnsi" w:cstheme="minorHAnsi"/>
          <w:spacing w:val="-4"/>
          <w:sz w:val="20"/>
          <w:lang w:val="cs-CZ" w:eastAsia="en-US"/>
        </w:rPr>
        <w:t xml:space="preserve"> Real </w:t>
      </w:r>
      <w:proofErr w:type="spellStart"/>
      <w:r w:rsidRPr="001E7036">
        <w:rPr>
          <w:rFonts w:asciiTheme="minorHAnsi" w:hAnsiTheme="minorHAnsi" w:cstheme="minorHAnsi"/>
          <w:spacing w:val="-4"/>
          <w:sz w:val="20"/>
          <w:lang w:val="cs-CZ" w:eastAsia="en-US"/>
        </w:rPr>
        <w:t>Estate</w:t>
      </w:r>
      <w:proofErr w:type="spellEnd"/>
      <w:r w:rsidRPr="001E7036">
        <w:rPr>
          <w:rFonts w:asciiTheme="minorHAnsi" w:hAnsiTheme="minorHAnsi" w:cstheme="minorHAnsi"/>
          <w:spacing w:val="-4"/>
          <w:sz w:val="20"/>
          <w:lang w:val="cs-CZ" w:eastAsia="en-US"/>
        </w:rPr>
        <w:t xml:space="preserve"> Management </w:t>
      </w:r>
      <w:proofErr w:type="spellStart"/>
      <w:r w:rsidRPr="001E7036">
        <w:rPr>
          <w:rFonts w:asciiTheme="minorHAnsi" w:hAnsiTheme="minorHAnsi" w:cstheme="minorHAnsi"/>
          <w:spacing w:val="-4"/>
          <w:sz w:val="20"/>
          <w:lang w:val="cs-CZ" w:eastAsia="en-US"/>
        </w:rPr>
        <w:t>S.a.r.l</w:t>
      </w:r>
      <w:proofErr w:type="spellEnd"/>
      <w:r w:rsidRPr="001E7036">
        <w:rPr>
          <w:rFonts w:asciiTheme="minorHAnsi" w:hAnsiTheme="minorHAnsi" w:cstheme="minorHAnsi"/>
          <w:spacing w:val="-4"/>
          <w:sz w:val="20"/>
          <w:lang w:val="cs-CZ" w:eastAsia="en-US"/>
        </w:rPr>
        <w:t xml:space="preserve">., President </w:t>
      </w:r>
      <w:proofErr w:type="spellStart"/>
      <w:r w:rsidRPr="001E7036">
        <w:rPr>
          <w:rFonts w:asciiTheme="minorHAnsi" w:hAnsiTheme="minorHAnsi" w:cstheme="minorHAnsi"/>
          <w:spacing w:val="-4"/>
          <w:sz w:val="20"/>
          <w:lang w:val="cs-CZ" w:eastAsia="en-US"/>
        </w:rPr>
        <w:t>Building</w:t>
      </w:r>
      <w:proofErr w:type="spellEnd"/>
      <w:r w:rsidRPr="001E7036">
        <w:rPr>
          <w:rFonts w:asciiTheme="minorHAnsi" w:hAnsiTheme="minorHAnsi" w:cstheme="minorHAnsi"/>
          <w:spacing w:val="-4"/>
          <w:sz w:val="20"/>
          <w:lang w:val="cs-CZ" w:eastAsia="en-US"/>
        </w:rPr>
        <w:t xml:space="preserve">, </w:t>
      </w:r>
      <w:proofErr w:type="gramStart"/>
      <w:r w:rsidRPr="001E7036">
        <w:rPr>
          <w:rFonts w:asciiTheme="minorHAnsi" w:hAnsiTheme="minorHAnsi" w:cstheme="minorHAnsi"/>
          <w:spacing w:val="-4"/>
          <w:sz w:val="20"/>
          <w:lang w:val="cs-CZ" w:eastAsia="en-US"/>
        </w:rPr>
        <w:t>37A</w:t>
      </w:r>
      <w:proofErr w:type="gramEnd"/>
      <w:r w:rsidRPr="001E7036">
        <w:rPr>
          <w:rFonts w:asciiTheme="minorHAnsi" w:hAnsiTheme="minorHAnsi" w:cstheme="minorHAnsi"/>
          <w:spacing w:val="-4"/>
          <w:sz w:val="20"/>
          <w:lang w:val="cs-CZ" w:eastAsia="en-US"/>
        </w:rPr>
        <w:t xml:space="preserve"> Avenue JF Kennedy, </w:t>
      </w:r>
      <w:proofErr w:type="gramStart"/>
      <w:r w:rsidRPr="001E7036">
        <w:rPr>
          <w:rFonts w:asciiTheme="minorHAnsi" w:hAnsiTheme="minorHAnsi" w:cstheme="minorHAnsi"/>
          <w:spacing w:val="-4"/>
          <w:sz w:val="20"/>
          <w:lang w:val="cs-CZ" w:eastAsia="en-US"/>
        </w:rPr>
        <w:t xml:space="preserve">L </w:t>
      </w:r>
      <w:r>
        <w:rPr>
          <w:rFonts w:asciiTheme="minorHAnsi" w:hAnsiTheme="minorHAnsi" w:cstheme="minorHAnsi"/>
          <w:spacing w:val="-4"/>
          <w:sz w:val="20"/>
          <w:lang w:val="cs-CZ" w:eastAsia="en-US"/>
        </w:rPr>
        <w:t>–</w:t>
      </w:r>
      <w:r w:rsidRPr="001E7036">
        <w:rPr>
          <w:rFonts w:asciiTheme="minorHAnsi" w:hAnsiTheme="minorHAnsi" w:cstheme="minorHAnsi"/>
          <w:spacing w:val="-4"/>
          <w:sz w:val="20"/>
          <w:lang w:val="cs-CZ" w:eastAsia="en-US"/>
        </w:rPr>
        <w:t xml:space="preserve"> 1855</w:t>
      </w:r>
      <w:proofErr w:type="gramEnd"/>
      <w:r w:rsidRPr="001E7036">
        <w:rPr>
          <w:rFonts w:asciiTheme="minorHAnsi" w:hAnsiTheme="minorHAnsi" w:cstheme="minorHAnsi"/>
          <w:spacing w:val="-4"/>
          <w:sz w:val="20"/>
          <w:lang w:val="cs-CZ" w:eastAsia="en-US"/>
        </w:rPr>
        <w:t xml:space="preserve"> </w:t>
      </w:r>
      <w:r w:rsidR="00973D3D" w:rsidRPr="00973D3D">
        <w:rPr>
          <w:rFonts w:asciiTheme="minorHAnsi" w:hAnsiTheme="minorHAnsi" w:cstheme="minorHAnsi"/>
          <w:spacing w:val="-4"/>
          <w:sz w:val="20"/>
          <w:lang w:val="cs-CZ" w:eastAsia="en-US"/>
        </w:rPr>
        <w:t>Lucemburk</w:t>
      </w:r>
      <w:r w:rsidR="00CF68C5" w:rsidRPr="00CF68C5">
        <w:rPr>
          <w:rFonts w:asciiTheme="minorHAnsi" w:hAnsiTheme="minorHAnsi" w:cstheme="minorHAnsi"/>
          <w:spacing w:val="-4"/>
          <w:sz w:val="20"/>
          <w:lang w:val="cs-CZ" w:eastAsia="en-US"/>
        </w:rPr>
        <w:t xml:space="preserve">, regulovaná </w:t>
      </w:r>
      <w:r w:rsidRPr="001E7036">
        <w:rPr>
          <w:rFonts w:asciiTheme="minorHAnsi" w:hAnsiTheme="minorHAnsi" w:cstheme="minorHAnsi"/>
          <w:spacing w:val="-4"/>
          <w:sz w:val="20"/>
          <w:lang w:val="cs-CZ" w:eastAsia="en-US"/>
        </w:rPr>
        <w:t>Dozorčí komis</w:t>
      </w:r>
      <w:r w:rsidR="00CF310E">
        <w:rPr>
          <w:rFonts w:asciiTheme="minorHAnsi" w:hAnsiTheme="minorHAnsi" w:cstheme="minorHAnsi"/>
          <w:spacing w:val="-4"/>
          <w:sz w:val="20"/>
          <w:lang w:val="cs-CZ" w:eastAsia="en-US"/>
        </w:rPr>
        <w:t>í</w:t>
      </w:r>
      <w:r w:rsidRPr="001E7036">
        <w:rPr>
          <w:rFonts w:asciiTheme="minorHAnsi" w:hAnsiTheme="minorHAnsi" w:cstheme="minorHAnsi"/>
          <w:spacing w:val="-4"/>
          <w:sz w:val="20"/>
          <w:lang w:val="cs-CZ" w:eastAsia="en-US"/>
        </w:rPr>
        <w:t xml:space="preserve"> finančního sektoru</w:t>
      </w:r>
      <w:r w:rsidR="00973D3D">
        <w:rPr>
          <w:rFonts w:asciiTheme="minorHAnsi" w:hAnsiTheme="minorHAnsi" w:cstheme="minorHAnsi"/>
          <w:spacing w:val="-4"/>
          <w:sz w:val="20"/>
          <w:lang w:val="cs-CZ" w:eastAsia="en-US"/>
        </w:rPr>
        <w:t xml:space="preserve"> (</w:t>
      </w:r>
      <w:proofErr w:type="spellStart"/>
      <w:r w:rsidR="00973D3D" w:rsidRPr="00973D3D">
        <w:rPr>
          <w:rFonts w:asciiTheme="minorHAnsi" w:hAnsiTheme="minorHAnsi" w:cstheme="minorHAnsi"/>
          <w:spacing w:val="-4"/>
          <w:sz w:val="20"/>
          <w:lang w:val="cs-CZ" w:eastAsia="en-US"/>
        </w:rPr>
        <w:t>Commission</w:t>
      </w:r>
      <w:proofErr w:type="spellEnd"/>
      <w:r w:rsidR="00973D3D" w:rsidRPr="00973D3D">
        <w:rPr>
          <w:rFonts w:asciiTheme="minorHAnsi" w:hAnsiTheme="minorHAnsi" w:cstheme="minorHAnsi"/>
          <w:spacing w:val="-4"/>
          <w:sz w:val="20"/>
          <w:lang w:val="cs-CZ" w:eastAsia="en-US"/>
        </w:rPr>
        <w:t xml:space="preserve"> de </w:t>
      </w:r>
      <w:proofErr w:type="spellStart"/>
      <w:r w:rsidR="00973D3D" w:rsidRPr="00973D3D">
        <w:rPr>
          <w:rFonts w:asciiTheme="minorHAnsi" w:hAnsiTheme="minorHAnsi" w:cstheme="minorHAnsi"/>
          <w:spacing w:val="-4"/>
          <w:sz w:val="20"/>
          <w:lang w:val="cs-CZ" w:eastAsia="en-US"/>
        </w:rPr>
        <w:t>Surveillance</w:t>
      </w:r>
      <w:proofErr w:type="spellEnd"/>
      <w:r w:rsidR="00973D3D" w:rsidRPr="00973D3D">
        <w:rPr>
          <w:rFonts w:asciiTheme="minorHAnsi" w:hAnsiTheme="minorHAnsi" w:cstheme="minorHAnsi"/>
          <w:spacing w:val="-4"/>
          <w:sz w:val="20"/>
          <w:lang w:val="cs-CZ" w:eastAsia="en-US"/>
        </w:rPr>
        <w:t xml:space="preserve"> </w:t>
      </w:r>
      <w:proofErr w:type="spellStart"/>
      <w:r w:rsidR="00973D3D" w:rsidRPr="00973D3D">
        <w:rPr>
          <w:rFonts w:asciiTheme="minorHAnsi" w:hAnsiTheme="minorHAnsi" w:cstheme="minorHAnsi"/>
          <w:spacing w:val="-4"/>
          <w:sz w:val="20"/>
          <w:lang w:val="cs-CZ" w:eastAsia="en-US"/>
        </w:rPr>
        <w:t>du</w:t>
      </w:r>
      <w:proofErr w:type="spellEnd"/>
      <w:r w:rsidR="00973D3D" w:rsidRPr="00973D3D">
        <w:rPr>
          <w:rFonts w:asciiTheme="minorHAnsi" w:hAnsiTheme="minorHAnsi" w:cstheme="minorHAnsi"/>
          <w:spacing w:val="-4"/>
          <w:sz w:val="20"/>
          <w:lang w:val="cs-CZ" w:eastAsia="en-US"/>
        </w:rPr>
        <w:t xml:space="preserve"> </w:t>
      </w:r>
      <w:proofErr w:type="spellStart"/>
      <w:r w:rsidR="00973D3D" w:rsidRPr="00973D3D">
        <w:rPr>
          <w:rFonts w:asciiTheme="minorHAnsi" w:hAnsiTheme="minorHAnsi" w:cstheme="minorHAnsi"/>
          <w:spacing w:val="-4"/>
          <w:sz w:val="20"/>
          <w:lang w:val="cs-CZ" w:eastAsia="en-US"/>
        </w:rPr>
        <w:t>Secteur</w:t>
      </w:r>
      <w:proofErr w:type="spellEnd"/>
      <w:r w:rsidR="00973D3D" w:rsidRPr="00973D3D">
        <w:rPr>
          <w:rFonts w:asciiTheme="minorHAnsi" w:hAnsiTheme="minorHAnsi" w:cstheme="minorHAnsi"/>
          <w:spacing w:val="-4"/>
          <w:sz w:val="20"/>
          <w:lang w:val="cs-CZ" w:eastAsia="en-US"/>
        </w:rPr>
        <w:t xml:space="preserve"> </w:t>
      </w:r>
      <w:proofErr w:type="spellStart"/>
      <w:r w:rsidR="00973D3D" w:rsidRPr="00973D3D">
        <w:rPr>
          <w:rFonts w:asciiTheme="minorHAnsi" w:hAnsiTheme="minorHAnsi" w:cstheme="minorHAnsi"/>
          <w:spacing w:val="-4"/>
          <w:sz w:val="20"/>
          <w:lang w:val="cs-CZ" w:eastAsia="en-US"/>
        </w:rPr>
        <w:t>Financier</w:t>
      </w:r>
      <w:proofErr w:type="spellEnd"/>
      <w:r w:rsidR="00973D3D">
        <w:rPr>
          <w:rFonts w:asciiTheme="minorHAnsi" w:hAnsiTheme="minorHAnsi" w:cstheme="minorHAnsi"/>
          <w:spacing w:val="-4"/>
          <w:sz w:val="20"/>
          <w:lang w:val="cs-CZ" w:eastAsia="en-US"/>
        </w:rPr>
        <w:t>)</w:t>
      </w:r>
      <w:r w:rsidR="00CF68C5" w:rsidRPr="00CF68C5">
        <w:rPr>
          <w:rFonts w:asciiTheme="minorHAnsi" w:hAnsiTheme="minorHAnsi" w:cstheme="minorHAnsi"/>
          <w:spacing w:val="-4"/>
          <w:sz w:val="20"/>
          <w:lang w:val="cs-CZ" w:eastAsia="en-US"/>
        </w:rPr>
        <w:t xml:space="preserve">, </w:t>
      </w:r>
      <w:r w:rsidR="00973D3D" w:rsidRPr="00973D3D">
        <w:rPr>
          <w:rFonts w:asciiTheme="minorHAnsi" w:hAnsiTheme="minorHAnsi" w:cstheme="minorHAnsi"/>
          <w:spacing w:val="-4"/>
          <w:sz w:val="20"/>
          <w:lang w:val="cs-CZ" w:eastAsia="en-US"/>
        </w:rPr>
        <w:t>Lucemburk</w:t>
      </w:r>
      <w:r w:rsidR="00CF310E">
        <w:rPr>
          <w:rFonts w:asciiTheme="minorHAnsi" w:hAnsiTheme="minorHAnsi" w:cstheme="minorHAnsi"/>
          <w:spacing w:val="-4"/>
          <w:sz w:val="20"/>
          <w:lang w:val="cs-CZ" w:eastAsia="en-US"/>
        </w:rPr>
        <w:t>,</w:t>
      </w:r>
    </w:p>
    <w:p w14:paraId="69335450" w14:textId="77777777" w:rsidR="00CF68C5" w:rsidRPr="00CF68C5" w:rsidRDefault="00973D3D" w:rsidP="00CF68C5">
      <w:pPr>
        <w:pStyle w:val="Zkladntext"/>
        <w:numPr>
          <w:ilvl w:val="0"/>
          <w:numId w:val="28"/>
        </w:numPr>
        <w:spacing w:line="280" w:lineRule="atLeast"/>
        <w:rPr>
          <w:rFonts w:asciiTheme="minorHAnsi" w:hAnsiTheme="minorHAnsi" w:cstheme="minorHAnsi"/>
          <w:spacing w:val="-4"/>
          <w:sz w:val="20"/>
          <w:lang w:val="cs-CZ" w:eastAsia="en-US"/>
        </w:rPr>
      </w:pPr>
      <w:proofErr w:type="spellStart"/>
      <w:r w:rsidRPr="00973D3D">
        <w:rPr>
          <w:rFonts w:asciiTheme="minorHAnsi" w:hAnsiTheme="minorHAnsi" w:cstheme="minorHAnsi"/>
          <w:spacing w:val="-4"/>
          <w:sz w:val="20"/>
          <w:lang w:val="cs-CZ" w:eastAsia="en-US"/>
        </w:rPr>
        <w:t>Invesco</w:t>
      </w:r>
      <w:proofErr w:type="spellEnd"/>
      <w:r w:rsidRPr="00973D3D">
        <w:rPr>
          <w:rFonts w:asciiTheme="minorHAnsi" w:hAnsiTheme="minorHAnsi" w:cstheme="minorHAnsi"/>
          <w:spacing w:val="-4"/>
          <w:sz w:val="20"/>
          <w:lang w:val="cs-CZ" w:eastAsia="en-US"/>
        </w:rPr>
        <w:t xml:space="preserve"> </w:t>
      </w:r>
      <w:proofErr w:type="spellStart"/>
      <w:r w:rsidRPr="00973D3D">
        <w:rPr>
          <w:rFonts w:asciiTheme="minorHAnsi" w:hAnsiTheme="minorHAnsi" w:cstheme="minorHAnsi"/>
          <w:spacing w:val="-4"/>
          <w:sz w:val="20"/>
          <w:lang w:val="cs-CZ" w:eastAsia="en-US"/>
        </w:rPr>
        <w:t>Asset</w:t>
      </w:r>
      <w:proofErr w:type="spellEnd"/>
      <w:r w:rsidRPr="00973D3D">
        <w:rPr>
          <w:rFonts w:asciiTheme="minorHAnsi" w:hAnsiTheme="minorHAnsi" w:cstheme="minorHAnsi"/>
          <w:spacing w:val="-4"/>
          <w:sz w:val="20"/>
          <w:lang w:val="cs-CZ" w:eastAsia="en-US"/>
        </w:rPr>
        <w:t xml:space="preserve"> Management </w:t>
      </w:r>
      <w:proofErr w:type="spellStart"/>
      <w:r w:rsidRPr="00973D3D">
        <w:rPr>
          <w:rFonts w:asciiTheme="minorHAnsi" w:hAnsiTheme="minorHAnsi" w:cstheme="minorHAnsi"/>
          <w:spacing w:val="-4"/>
          <w:sz w:val="20"/>
          <w:lang w:val="cs-CZ" w:eastAsia="en-US"/>
        </w:rPr>
        <w:t>Deutschland</w:t>
      </w:r>
      <w:proofErr w:type="spellEnd"/>
      <w:r w:rsidRPr="00973D3D">
        <w:rPr>
          <w:rFonts w:asciiTheme="minorHAnsi" w:hAnsiTheme="minorHAnsi" w:cstheme="minorHAnsi"/>
          <w:spacing w:val="-4"/>
          <w:sz w:val="20"/>
          <w:lang w:val="cs-CZ" w:eastAsia="en-US"/>
        </w:rPr>
        <w:t xml:space="preserve"> </w:t>
      </w:r>
      <w:proofErr w:type="spellStart"/>
      <w:r w:rsidRPr="00973D3D">
        <w:rPr>
          <w:rFonts w:asciiTheme="minorHAnsi" w:hAnsiTheme="minorHAnsi" w:cstheme="minorHAnsi"/>
          <w:spacing w:val="-4"/>
          <w:sz w:val="20"/>
          <w:lang w:val="cs-CZ" w:eastAsia="en-US"/>
        </w:rPr>
        <w:t>GmbH</w:t>
      </w:r>
      <w:proofErr w:type="spellEnd"/>
      <w:r w:rsidRPr="00973D3D">
        <w:rPr>
          <w:rFonts w:asciiTheme="minorHAnsi" w:hAnsiTheme="minorHAnsi" w:cstheme="minorHAnsi"/>
          <w:spacing w:val="-4"/>
          <w:sz w:val="20"/>
          <w:lang w:val="cs-CZ" w:eastAsia="en-US"/>
        </w:rPr>
        <w:t xml:space="preserve">, An der </w:t>
      </w:r>
      <w:proofErr w:type="spellStart"/>
      <w:r w:rsidRPr="00973D3D">
        <w:rPr>
          <w:rFonts w:asciiTheme="minorHAnsi" w:hAnsiTheme="minorHAnsi" w:cstheme="minorHAnsi"/>
          <w:spacing w:val="-4"/>
          <w:sz w:val="20"/>
          <w:lang w:val="cs-CZ" w:eastAsia="en-US"/>
        </w:rPr>
        <w:t>Welle</w:t>
      </w:r>
      <w:proofErr w:type="spellEnd"/>
      <w:r w:rsidRPr="00973D3D">
        <w:rPr>
          <w:rFonts w:asciiTheme="minorHAnsi" w:hAnsiTheme="minorHAnsi" w:cstheme="minorHAnsi"/>
          <w:spacing w:val="-4"/>
          <w:sz w:val="20"/>
          <w:lang w:val="cs-CZ" w:eastAsia="en-US"/>
        </w:rPr>
        <w:t xml:space="preserve"> 5, D-60322 </w:t>
      </w:r>
      <w:r w:rsidR="00CF68C5" w:rsidRPr="00CF68C5">
        <w:rPr>
          <w:rFonts w:asciiTheme="minorHAnsi" w:hAnsiTheme="minorHAnsi" w:cstheme="minorHAnsi"/>
          <w:spacing w:val="-4"/>
          <w:sz w:val="20"/>
          <w:lang w:val="cs-CZ" w:eastAsia="en-US"/>
        </w:rPr>
        <w:t>Frankfurt nad Mohanem</w:t>
      </w:r>
      <w:r w:rsidR="00CF310E">
        <w:rPr>
          <w:rFonts w:asciiTheme="minorHAnsi" w:hAnsiTheme="minorHAnsi" w:cstheme="minorHAnsi"/>
          <w:spacing w:val="-4"/>
          <w:sz w:val="20"/>
          <w:lang w:val="cs-CZ" w:eastAsia="en-US"/>
        </w:rPr>
        <w:t>,</w:t>
      </w:r>
    </w:p>
    <w:p w14:paraId="71366AB5" w14:textId="77777777" w:rsidR="00CF68C5" w:rsidRPr="00CF68C5" w:rsidRDefault="00973D3D" w:rsidP="00CF68C5">
      <w:pPr>
        <w:pStyle w:val="Zkladntext"/>
        <w:numPr>
          <w:ilvl w:val="0"/>
          <w:numId w:val="28"/>
        </w:numPr>
        <w:spacing w:line="280" w:lineRule="atLeast"/>
        <w:rPr>
          <w:rFonts w:asciiTheme="minorHAnsi" w:hAnsiTheme="minorHAnsi" w:cstheme="minorHAnsi"/>
          <w:spacing w:val="-4"/>
          <w:sz w:val="20"/>
          <w:lang w:val="cs-CZ" w:eastAsia="en-US"/>
        </w:rPr>
      </w:pPr>
      <w:proofErr w:type="spellStart"/>
      <w:r w:rsidRPr="00973D3D">
        <w:rPr>
          <w:rFonts w:asciiTheme="minorHAnsi" w:hAnsiTheme="minorHAnsi" w:cstheme="minorHAnsi"/>
          <w:spacing w:val="-4"/>
          <w:sz w:val="20"/>
          <w:lang w:val="cs-CZ" w:eastAsia="en-US"/>
        </w:rPr>
        <w:t>Invesco</w:t>
      </w:r>
      <w:proofErr w:type="spellEnd"/>
      <w:r w:rsidRPr="00973D3D">
        <w:rPr>
          <w:rFonts w:asciiTheme="minorHAnsi" w:hAnsiTheme="minorHAnsi" w:cstheme="minorHAnsi"/>
          <w:spacing w:val="-4"/>
          <w:sz w:val="20"/>
          <w:lang w:val="cs-CZ" w:eastAsia="en-US"/>
        </w:rPr>
        <w:t xml:space="preserve"> </w:t>
      </w:r>
      <w:proofErr w:type="spellStart"/>
      <w:r w:rsidRPr="00973D3D">
        <w:rPr>
          <w:rFonts w:asciiTheme="minorHAnsi" w:hAnsiTheme="minorHAnsi" w:cstheme="minorHAnsi"/>
          <w:spacing w:val="-4"/>
          <w:sz w:val="20"/>
          <w:lang w:val="cs-CZ" w:eastAsia="en-US"/>
        </w:rPr>
        <w:t>Asset</w:t>
      </w:r>
      <w:proofErr w:type="spellEnd"/>
      <w:r w:rsidRPr="00973D3D">
        <w:rPr>
          <w:rFonts w:asciiTheme="minorHAnsi" w:hAnsiTheme="minorHAnsi" w:cstheme="minorHAnsi"/>
          <w:spacing w:val="-4"/>
          <w:sz w:val="20"/>
          <w:lang w:val="cs-CZ" w:eastAsia="en-US"/>
        </w:rPr>
        <w:t xml:space="preserve"> Management (</w:t>
      </w:r>
      <w:proofErr w:type="spellStart"/>
      <w:r w:rsidRPr="00973D3D">
        <w:rPr>
          <w:rFonts w:asciiTheme="minorHAnsi" w:hAnsiTheme="minorHAnsi" w:cstheme="minorHAnsi"/>
          <w:spacing w:val="-4"/>
          <w:sz w:val="20"/>
          <w:lang w:val="cs-CZ" w:eastAsia="en-US"/>
        </w:rPr>
        <w:t>Schweiz</w:t>
      </w:r>
      <w:proofErr w:type="spellEnd"/>
      <w:r w:rsidRPr="00973D3D">
        <w:rPr>
          <w:rFonts w:asciiTheme="minorHAnsi" w:hAnsiTheme="minorHAnsi" w:cstheme="minorHAnsi"/>
          <w:spacing w:val="-4"/>
          <w:sz w:val="20"/>
          <w:lang w:val="cs-CZ" w:eastAsia="en-US"/>
        </w:rPr>
        <w:t xml:space="preserve">) AG, </w:t>
      </w:r>
      <w:proofErr w:type="spellStart"/>
      <w:r w:rsidRPr="00973D3D">
        <w:rPr>
          <w:rFonts w:asciiTheme="minorHAnsi" w:hAnsiTheme="minorHAnsi" w:cstheme="minorHAnsi"/>
          <w:spacing w:val="-4"/>
          <w:sz w:val="20"/>
          <w:lang w:val="cs-CZ" w:eastAsia="en-US"/>
        </w:rPr>
        <w:t>Talacker</w:t>
      </w:r>
      <w:proofErr w:type="spellEnd"/>
      <w:r w:rsidRPr="00973D3D">
        <w:rPr>
          <w:rFonts w:asciiTheme="minorHAnsi" w:hAnsiTheme="minorHAnsi" w:cstheme="minorHAnsi"/>
          <w:spacing w:val="-4"/>
          <w:sz w:val="20"/>
          <w:lang w:val="cs-CZ" w:eastAsia="en-US"/>
        </w:rPr>
        <w:t xml:space="preserve"> 34, 8001</w:t>
      </w:r>
      <w:r>
        <w:rPr>
          <w:rFonts w:asciiTheme="minorHAnsi" w:hAnsiTheme="minorHAnsi" w:cstheme="minorHAnsi"/>
          <w:spacing w:val="-4"/>
          <w:sz w:val="20"/>
          <w:lang w:val="cs-CZ" w:eastAsia="en-US"/>
        </w:rPr>
        <w:t xml:space="preserve"> </w:t>
      </w:r>
      <w:r w:rsidR="00CF68C5" w:rsidRPr="00CF68C5">
        <w:rPr>
          <w:rFonts w:asciiTheme="minorHAnsi" w:hAnsiTheme="minorHAnsi" w:cstheme="minorHAnsi"/>
          <w:spacing w:val="-4"/>
          <w:sz w:val="20"/>
          <w:lang w:val="cs-CZ" w:eastAsia="en-US"/>
        </w:rPr>
        <w:t>Curych</w:t>
      </w:r>
      <w:r w:rsidR="00CF310E">
        <w:rPr>
          <w:rFonts w:asciiTheme="minorHAnsi" w:hAnsiTheme="minorHAnsi" w:cstheme="minorHAnsi"/>
          <w:spacing w:val="-4"/>
          <w:sz w:val="20"/>
          <w:lang w:val="cs-CZ" w:eastAsia="en-US"/>
        </w:rPr>
        <w:t>,</w:t>
      </w:r>
    </w:p>
    <w:p w14:paraId="4FA8A64D" w14:textId="77777777" w:rsidR="00980E81" w:rsidRPr="00CF68C5" w:rsidRDefault="00973D3D" w:rsidP="00CF68C5">
      <w:pPr>
        <w:pStyle w:val="Zkladntext"/>
        <w:numPr>
          <w:ilvl w:val="0"/>
          <w:numId w:val="28"/>
        </w:numPr>
        <w:spacing w:line="280" w:lineRule="atLeast"/>
        <w:rPr>
          <w:rFonts w:asciiTheme="minorHAnsi" w:hAnsiTheme="minorHAnsi" w:cstheme="minorHAnsi"/>
          <w:spacing w:val="-4"/>
          <w:sz w:val="20"/>
          <w:lang w:val="cs-CZ" w:eastAsia="en-US"/>
        </w:rPr>
      </w:pPr>
      <w:proofErr w:type="spellStart"/>
      <w:r w:rsidRPr="00973D3D">
        <w:rPr>
          <w:rFonts w:asciiTheme="minorHAnsi" w:hAnsiTheme="minorHAnsi" w:cstheme="minorHAnsi"/>
          <w:spacing w:val="-4"/>
          <w:sz w:val="20"/>
          <w:lang w:val="cs-CZ" w:eastAsia="en-US"/>
        </w:rPr>
        <w:t>Invesco</w:t>
      </w:r>
      <w:proofErr w:type="spellEnd"/>
      <w:r w:rsidRPr="00973D3D">
        <w:rPr>
          <w:rFonts w:asciiTheme="minorHAnsi" w:hAnsiTheme="minorHAnsi" w:cstheme="minorHAnsi"/>
          <w:spacing w:val="-4"/>
          <w:sz w:val="20"/>
          <w:lang w:val="cs-CZ" w:eastAsia="en-US"/>
        </w:rPr>
        <w:t xml:space="preserve"> </w:t>
      </w:r>
      <w:proofErr w:type="spellStart"/>
      <w:r w:rsidRPr="00973D3D">
        <w:rPr>
          <w:rFonts w:asciiTheme="minorHAnsi" w:hAnsiTheme="minorHAnsi" w:cstheme="minorHAnsi"/>
          <w:spacing w:val="-4"/>
          <w:sz w:val="20"/>
          <w:lang w:val="cs-CZ" w:eastAsia="en-US"/>
        </w:rPr>
        <w:t>Asset</w:t>
      </w:r>
      <w:proofErr w:type="spellEnd"/>
      <w:r w:rsidRPr="00973D3D">
        <w:rPr>
          <w:rFonts w:asciiTheme="minorHAnsi" w:hAnsiTheme="minorHAnsi" w:cstheme="minorHAnsi"/>
          <w:spacing w:val="-4"/>
          <w:sz w:val="20"/>
          <w:lang w:val="cs-CZ" w:eastAsia="en-US"/>
        </w:rPr>
        <w:t xml:space="preserve"> Management Limited, </w:t>
      </w:r>
      <w:proofErr w:type="spellStart"/>
      <w:r w:rsidRPr="00973D3D">
        <w:rPr>
          <w:rFonts w:asciiTheme="minorHAnsi" w:hAnsiTheme="minorHAnsi" w:cstheme="minorHAnsi"/>
          <w:spacing w:val="-4"/>
          <w:sz w:val="20"/>
          <w:lang w:val="cs-CZ" w:eastAsia="en-US"/>
        </w:rPr>
        <w:t>Perpetual</w:t>
      </w:r>
      <w:proofErr w:type="spellEnd"/>
      <w:r w:rsidRPr="00973D3D">
        <w:rPr>
          <w:rFonts w:asciiTheme="minorHAnsi" w:hAnsiTheme="minorHAnsi" w:cstheme="minorHAnsi"/>
          <w:spacing w:val="-4"/>
          <w:sz w:val="20"/>
          <w:lang w:val="cs-CZ" w:eastAsia="en-US"/>
        </w:rPr>
        <w:t xml:space="preserve"> Park, </w:t>
      </w:r>
      <w:proofErr w:type="spellStart"/>
      <w:r w:rsidRPr="00973D3D">
        <w:rPr>
          <w:rFonts w:asciiTheme="minorHAnsi" w:hAnsiTheme="minorHAnsi" w:cstheme="minorHAnsi"/>
          <w:spacing w:val="-4"/>
          <w:sz w:val="20"/>
          <w:lang w:val="cs-CZ" w:eastAsia="en-US"/>
        </w:rPr>
        <w:t>Perpetual</w:t>
      </w:r>
      <w:proofErr w:type="spellEnd"/>
      <w:r w:rsidRPr="00973D3D">
        <w:rPr>
          <w:rFonts w:asciiTheme="minorHAnsi" w:hAnsiTheme="minorHAnsi" w:cstheme="minorHAnsi"/>
          <w:spacing w:val="-4"/>
          <w:sz w:val="20"/>
          <w:lang w:val="cs-CZ" w:eastAsia="en-US"/>
        </w:rPr>
        <w:t xml:space="preserve"> Park Drive, </w:t>
      </w:r>
      <w:proofErr w:type="spellStart"/>
      <w:r w:rsidRPr="00973D3D">
        <w:rPr>
          <w:rFonts w:asciiTheme="minorHAnsi" w:hAnsiTheme="minorHAnsi" w:cstheme="minorHAnsi"/>
          <w:spacing w:val="-4"/>
          <w:sz w:val="20"/>
          <w:lang w:val="cs-CZ" w:eastAsia="en-US"/>
        </w:rPr>
        <w:t>Henley</w:t>
      </w:r>
      <w:proofErr w:type="spellEnd"/>
      <w:r w:rsidRPr="00973D3D">
        <w:rPr>
          <w:rFonts w:asciiTheme="minorHAnsi" w:hAnsiTheme="minorHAnsi" w:cstheme="minorHAnsi"/>
          <w:spacing w:val="-4"/>
          <w:sz w:val="20"/>
          <w:lang w:val="cs-CZ" w:eastAsia="en-US"/>
        </w:rPr>
        <w:t>-on-</w:t>
      </w:r>
      <w:proofErr w:type="spellStart"/>
      <w:r w:rsidRPr="00973D3D">
        <w:rPr>
          <w:rFonts w:asciiTheme="minorHAnsi" w:hAnsiTheme="minorHAnsi" w:cstheme="minorHAnsi"/>
          <w:spacing w:val="-4"/>
          <w:sz w:val="20"/>
          <w:lang w:val="cs-CZ" w:eastAsia="en-US"/>
        </w:rPr>
        <w:t>Thames</w:t>
      </w:r>
      <w:proofErr w:type="spellEnd"/>
      <w:r w:rsidRPr="00973D3D">
        <w:rPr>
          <w:rFonts w:asciiTheme="minorHAnsi" w:hAnsiTheme="minorHAnsi" w:cstheme="minorHAnsi"/>
          <w:spacing w:val="-4"/>
          <w:sz w:val="20"/>
          <w:lang w:val="cs-CZ" w:eastAsia="en-US"/>
        </w:rPr>
        <w:t xml:space="preserve">, </w:t>
      </w:r>
      <w:proofErr w:type="spellStart"/>
      <w:r w:rsidRPr="00973D3D">
        <w:rPr>
          <w:rFonts w:asciiTheme="minorHAnsi" w:hAnsiTheme="minorHAnsi" w:cstheme="minorHAnsi"/>
          <w:spacing w:val="-4"/>
          <w:sz w:val="20"/>
          <w:lang w:val="cs-CZ" w:eastAsia="en-US"/>
        </w:rPr>
        <w:t>Oxfordshire</w:t>
      </w:r>
      <w:proofErr w:type="spellEnd"/>
      <w:r w:rsidRPr="00973D3D">
        <w:rPr>
          <w:rFonts w:asciiTheme="minorHAnsi" w:hAnsiTheme="minorHAnsi" w:cstheme="minorHAnsi"/>
          <w:spacing w:val="-4"/>
          <w:sz w:val="20"/>
          <w:lang w:val="cs-CZ" w:eastAsia="en-US"/>
        </w:rPr>
        <w:t xml:space="preserve"> RG9 1HH</w:t>
      </w:r>
      <w:r w:rsidR="00CF68C5" w:rsidRPr="00CF68C5">
        <w:rPr>
          <w:rFonts w:asciiTheme="minorHAnsi" w:hAnsiTheme="minorHAnsi" w:cstheme="minorHAnsi"/>
          <w:spacing w:val="-4"/>
          <w:sz w:val="20"/>
          <w:lang w:val="cs-CZ" w:eastAsia="en-US"/>
        </w:rPr>
        <w:t>, Spojené království</w:t>
      </w:r>
      <w:r w:rsidR="00CF310E">
        <w:rPr>
          <w:rFonts w:asciiTheme="minorHAnsi" w:hAnsiTheme="minorHAnsi" w:cstheme="minorHAnsi"/>
          <w:spacing w:val="-4"/>
          <w:sz w:val="20"/>
          <w:lang w:val="cs-CZ" w:eastAsia="en-US"/>
        </w:rPr>
        <w:t>,</w:t>
      </w:r>
      <w:r w:rsidR="00CF68C5" w:rsidRPr="00CF68C5">
        <w:rPr>
          <w:rFonts w:asciiTheme="minorHAnsi" w:hAnsiTheme="minorHAnsi" w:cstheme="minorHAnsi"/>
          <w:spacing w:val="-4"/>
          <w:sz w:val="20"/>
          <w:lang w:val="cs-CZ" w:eastAsia="en-US"/>
        </w:rPr>
        <w:t xml:space="preserve"> </w:t>
      </w:r>
      <w:r w:rsidR="00CF310E">
        <w:rPr>
          <w:rFonts w:asciiTheme="minorHAnsi" w:hAnsiTheme="minorHAnsi" w:cstheme="minorHAnsi"/>
          <w:spacing w:val="-4"/>
          <w:sz w:val="20"/>
          <w:lang w:val="cs-CZ" w:eastAsia="en-US"/>
        </w:rPr>
        <w:t>s</w:t>
      </w:r>
      <w:r w:rsidRPr="00973D3D">
        <w:rPr>
          <w:rFonts w:asciiTheme="minorHAnsi" w:hAnsiTheme="minorHAnsi" w:cstheme="minorHAnsi"/>
          <w:spacing w:val="-4"/>
          <w:sz w:val="20"/>
          <w:lang w:val="cs-CZ" w:eastAsia="en-US"/>
        </w:rPr>
        <w:t>chválen</w:t>
      </w:r>
      <w:r w:rsidR="00CF310E">
        <w:rPr>
          <w:rFonts w:asciiTheme="minorHAnsi" w:hAnsiTheme="minorHAnsi" w:cstheme="minorHAnsi"/>
          <w:spacing w:val="-4"/>
          <w:sz w:val="20"/>
          <w:lang w:val="cs-CZ" w:eastAsia="en-US"/>
        </w:rPr>
        <w:t>á</w:t>
      </w:r>
      <w:r w:rsidRPr="00973D3D">
        <w:rPr>
          <w:rFonts w:asciiTheme="minorHAnsi" w:hAnsiTheme="minorHAnsi" w:cstheme="minorHAnsi"/>
          <w:spacing w:val="-4"/>
          <w:sz w:val="20"/>
          <w:lang w:val="cs-CZ" w:eastAsia="en-US"/>
        </w:rPr>
        <w:t xml:space="preserve"> a regulo</w:t>
      </w:r>
      <w:r w:rsidR="00CF310E">
        <w:rPr>
          <w:rFonts w:asciiTheme="minorHAnsi" w:hAnsiTheme="minorHAnsi" w:cstheme="minorHAnsi"/>
          <w:spacing w:val="-4"/>
          <w:sz w:val="20"/>
          <w:lang w:val="cs-CZ" w:eastAsia="en-US"/>
        </w:rPr>
        <w:t xml:space="preserve">vaná </w:t>
      </w:r>
      <w:r w:rsidRPr="00973D3D">
        <w:rPr>
          <w:rFonts w:asciiTheme="minorHAnsi" w:hAnsiTheme="minorHAnsi" w:cstheme="minorHAnsi"/>
          <w:spacing w:val="-4"/>
          <w:sz w:val="20"/>
          <w:lang w:val="cs-CZ" w:eastAsia="en-US"/>
        </w:rPr>
        <w:t>Úřad</w:t>
      </w:r>
      <w:r>
        <w:rPr>
          <w:rFonts w:asciiTheme="minorHAnsi" w:hAnsiTheme="minorHAnsi" w:cstheme="minorHAnsi"/>
          <w:spacing w:val="-4"/>
          <w:sz w:val="20"/>
          <w:lang w:val="cs-CZ" w:eastAsia="en-US"/>
        </w:rPr>
        <w:t>em</w:t>
      </w:r>
      <w:r w:rsidRPr="00973D3D">
        <w:rPr>
          <w:rFonts w:asciiTheme="minorHAnsi" w:hAnsiTheme="minorHAnsi" w:cstheme="minorHAnsi"/>
          <w:spacing w:val="-4"/>
          <w:sz w:val="20"/>
          <w:lang w:val="cs-CZ" w:eastAsia="en-US"/>
        </w:rPr>
        <w:t xml:space="preserve"> pro dohled nad finančním trhem</w:t>
      </w:r>
      <w:r>
        <w:rPr>
          <w:rFonts w:asciiTheme="minorHAnsi" w:hAnsiTheme="minorHAnsi" w:cstheme="minorHAnsi"/>
          <w:spacing w:val="-4"/>
          <w:sz w:val="20"/>
          <w:lang w:val="cs-CZ" w:eastAsia="en-US"/>
        </w:rPr>
        <w:t xml:space="preserve"> (</w:t>
      </w:r>
      <w:proofErr w:type="spellStart"/>
      <w:r w:rsidRPr="00CF310E">
        <w:rPr>
          <w:rFonts w:asciiTheme="minorHAnsi" w:hAnsiTheme="minorHAnsi" w:cstheme="minorHAnsi"/>
          <w:spacing w:val="-4"/>
          <w:sz w:val="20"/>
          <w:lang w:val="cs-CZ" w:eastAsia="en-US"/>
        </w:rPr>
        <w:t>Financial</w:t>
      </w:r>
      <w:proofErr w:type="spellEnd"/>
      <w:r w:rsidRPr="00CF310E">
        <w:rPr>
          <w:rFonts w:asciiTheme="minorHAnsi" w:hAnsiTheme="minorHAnsi" w:cstheme="minorHAnsi"/>
          <w:spacing w:val="-4"/>
          <w:sz w:val="20"/>
          <w:lang w:val="cs-CZ" w:eastAsia="en-US"/>
        </w:rPr>
        <w:t xml:space="preserve"> </w:t>
      </w:r>
      <w:proofErr w:type="spellStart"/>
      <w:r w:rsidRPr="00CF310E">
        <w:rPr>
          <w:rFonts w:asciiTheme="minorHAnsi" w:hAnsiTheme="minorHAnsi" w:cstheme="minorHAnsi"/>
          <w:spacing w:val="-4"/>
          <w:sz w:val="20"/>
          <w:lang w:val="cs-CZ" w:eastAsia="en-US"/>
        </w:rPr>
        <w:t>Conduct</w:t>
      </w:r>
      <w:proofErr w:type="spellEnd"/>
      <w:r w:rsidRPr="00CF310E">
        <w:rPr>
          <w:rFonts w:asciiTheme="minorHAnsi" w:hAnsiTheme="minorHAnsi" w:cstheme="minorHAnsi"/>
          <w:spacing w:val="-4"/>
          <w:sz w:val="20"/>
          <w:lang w:val="cs-CZ" w:eastAsia="en-US"/>
        </w:rPr>
        <w:t xml:space="preserve"> </w:t>
      </w:r>
      <w:proofErr w:type="spellStart"/>
      <w:r w:rsidRPr="00CF310E">
        <w:rPr>
          <w:rFonts w:asciiTheme="minorHAnsi" w:hAnsiTheme="minorHAnsi" w:cstheme="minorHAnsi"/>
          <w:spacing w:val="-4"/>
          <w:sz w:val="20"/>
          <w:lang w:val="cs-CZ" w:eastAsia="en-US"/>
        </w:rPr>
        <w:t>Authority</w:t>
      </w:r>
      <w:proofErr w:type="spellEnd"/>
      <w:r w:rsidRPr="00CF310E">
        <w:rPr>
          <w:rFonts w:asciiTheme="minorHAnsi" w:hAnsiTheme="minorHAnsi" w:cstheme="minorHAnsi"/>
          <w:spacing w:val="-4"/>
          <w:sz w:val="20"/>
          <w:lang w:val="cs-CZ" w:eastAsia="en-US"/>
        </w:rPr>
        <w:t>)</w:t>
      </w:r>
      <w:r w:rsidR="00CF68C5" w:rsidRPr="00CF68C5">
        <w:rPr>
          <w:rFonts w:asciiTheme="minorHAnsi" w:hAnsiTheme="minorHAnsi" w:cstheme="minorHAnsi"/>
          <w:spacing w:val="-4"/>
          <w:sz w:val="20"/>
          <w:lang w:val="cs-CZ" w:eastAsia="en-US"/>
        </w:rPr>
        <w:t>.</w:t>
      </w:r>
    </w:p>
    <w:p w14:paraId="1400BE41" w14:textId="77777777" w:rsidR="00980E81" w:rsidRPr="00CF68C5" w:rsidRDefault="00980E81" w:rsidP="005F117C">
      <w:pPr>
        <w:spacing w:line="276" w:lineRule="auto"/>
        <w:jc w:val="center"/>
        <w:rPr>
          <w:sz w:val="20"/>
          <w:lang w:val="cs-CZ"/>
        </w:rPr>
      </w:pPr>
    </w:p>
    <w:p w14:paraId="7B8F74C3" w14:textId="77777777" w:rsidR="00980E81" w:rsidRPr="00CF68C5" w:rsidRDefault="00973D3D" w:rsidP="00980E81">
      <w:pPr>
        <w:spacing w:line="276" w:lineRule="auto"/>
        <w:rPr>
          <w:rFonts w:asciiTheme="minorHAnsi" w:hAnsiTheme="minorHAnsi" w:cstheme="minorHAnsi"/>
          <w:sz w:val="20"/>
          <w:lang w:val="cs-CZ"/>
        </w:rPr>
      </w:pPr>
      <w:r w:rsidRPr="00973D3D">
        <w:rPr>
          <w:rFonts w:asciiTheme="minorHAnsi" w:hAnsiTheme="minorHAnsi" w:cstheme="minorHAnsi"/>
          <w:sz w:val="20"/>
          <w:lang w:val="cs-CZ"/>
        </w:rPr>
        <w:t>EMEA4345355/2025</w:t>
      </w:r>
    </w:p>
    <w:p w14:paraId="497F6309" w14:textId="77777777" w:rsidR="005F117C" w:rsidRPr="00CF68C5" w:rsidRDefault="005F117C" w:rsidP="005F117C">
      <w:pPr>
        <w:spacing w:line="276" w:lineRule="auto"/>
        <w:jc w:val="center"/>
        <w:rPr>
          <w:rFonts w:cs="Arial"/>
          <w:lang w:val="cs-CZ"/>
        </w:rPr>
      </w:pPr>
      <w:r w:rsidRPr="00CF68C5">
        <w:rPr>
          <w:sz w:val="20"/>
          <w:lang w:val="cs-CZ"/>
        </w:rPr>
        <w:br/>
      </w:r>
      <w:r w:rsidRPr="00CF68C5">
        <w:rPr>
          <w:rFonts w:cs="Arial"/>
          <w:lang w:val="cs-CZ"/>
        </w:rPr>
        <w:t>###</w:t>
      </w:r>
    </w:p>
    <w:p w14:paraId="37073666" w14:textId="77777777" w:rsidR="00834478" w:rsidRPr="00CF68C5" w:rsidRDefault="00834478" w:rsidP="000E3190">
      <w:pPr>
        <w:rPr>
          <w:rFonts w:cs="Arial"/>
          <w:lang w:val="cs-CZ"/>
        </w:rPr>
      </w:pPr>
    </w:p>
    <w:sectPr w:rsidR="00834478" w:rsidRPr="00CF68C5" w:rsidSect="00531813">
      <w:headerReference w:type="default" r:id="rId12"/>
      <w:headerReference w:type="first" r:id="rId13"/>
      <w:pgSz w:w="12240" w:h="15840" w:code="1"/>
      <w:pgMar w:top="504" w:right="1800" w:bottom="1440" w:left="1800" w:header="50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856CF" w14:textId="77777777" w:rsidR="009A1DE7" w:rsidRDefault="009A1DE7">
      <w:pPr>
        <w:spacing w:line="240" w:lineRule="auto"/>
      </w:pPr>
      <w:r>
        <w:separator/>
      </w:r>
    </w:p>
  </w:endnote>
  <w:endnote w:type="continuationSeparator" w:id="0">
    <w:p w14:paraId="0C8B72AE" w14:textId="77777777" w:rsidR="009A1DE7" w:rsidRDefault="009A1DE7">
      <w:pPr>
        <w:spacing w:line="240" w:lineRule="auto"/>
      </w:pPr>
      <w:r>
        <w:continuationSeparator/>
      </w:r>
    </w:p>
  </w:endnote>
  <w:endnote w:type="continuationNotice" w:id="1">
    <w:p w14:paraId="12452443" w14:textId="77777777" w:rsidR="009A1DE7" w:rsidRDefault="009A1D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curyTextG1">
    <w:altName w:val="Calibri"/>
    <w:panose1 w:val="00000000000000000000"/>
    <w:charset w:val="00"/>
    <w:family w:val="auto"/>
    <w:notTrueType/>
    <w:pitch w:val="variable"/>
    <w:sig w:usb0="00000083"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Invesco Interstate Light">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00F9A" w14:textId="77777777" w:rsidR="009A1DE7" w:rsidRDefault="009A1DE7">
      <w:pPr>
        <w:spacing w:line="240" w:lineRule="auto"/>
      </w:pPr>
      <w:r>
        <w:separator/>
      </w:r>
    </w:p>
  </w:footnote>
  <w:footnote w:type="continuationSeparator" w:id="0">
    <w:p w14:paraId="721A5EC5" w14:textId="77777777" w:rsidR="009A1DE7" w:rsidRDefault="009A1DE7">
      <w:pPr>
        <w:spacing w:line="240" w:lineRule="auto"/>
      </w:pPr>
      <w:r>
        <w:continuationSeparator/>
      </w:r>
    </w:p>
  </w:footnote>
  <w:footnote w:type="continuationNotice" w:id="1">
    <w:p w14:paraId="76B715DE" w14:textId="77777777" w:rsidR="009A1DE7" w:rsidRDefault="009A1DE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2E74" w14:textId="77777777" w:rsidR="008335E0" w:rsidRDefault="008335E0">
    <w:pPr>
      <w:pStyle w:val="Zhlav"/>
      <w:spacing w:line="60" w:lineRule="exact"/>
    </w:pPr>
  </w:p>
  <w:p w14:paraId="5313DC66" w14:textId="77777777" w:rsidR="00A84998" w:rsidRDefault="00A84998">
    <w:pPr>
      <w:pStyle w:val="Zhlav"/>
      <w:spacing w:line="60" w:lineRule="exact"/>
    </w:pPr>
  </w:p>
  <w:p w14:paraId="3BFB211A" w14:textId="77777777" w:rsidR="00C95549" w:rsidRDefault="00C95549">
    <w:pPr>
      <w:pStyle w:val="Zhlav"/>
      <w:spacing w:line="60" w:lineRule="exact"/>
    </w:pPr>
  </w:p>
  <w:p w14:paraId="2C31B970" w14:textId="77777777" w:rsidR="00C95549" w:rsidRDefault="00C95549">
    <w:pPr>
      <w:pStyle w:val="Zhlav"/>
      <w:spacing w:line="60" w:lineRule="exact"/>
    </w:pPr>
  </w:p>
  <w:p w14:paraId="0AA3D31C" w14:textId="77777777" w:rsidR="00C95549" w:rsidRDefault="00C95549">
    <w:pPr>
      <w:pStyle w:val="Zhlav"/>
      <w:spacing w:line="60" w:lineRule="exact"/>
    </w:pPr>
  </w:p>
  <w:p w14:paraId="49E68F58" w14:textId="77777777" w:rsidR="00A84998" w:rsidRDefault="00A84998">
    <w:pPr>
      <w:pStyle w:val="Zhlav"/>
      <w:spacing w:line="60" w:lineRule="exact"/>
    </w:pPr>
  </w:p>
  <w:p w14:paraId="2D160953" w14:textId="77777777" w:rsidR="00A84998" w:rsidRDefault="00A84998">
    <w:pPr>
      <w:pStyle w:val="Zhlav"/>
      <w:spacing w:line="6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0A0" w:firstRow="1" w:lastRow="0" w:firstColumn="1" w:lastColumn="0" w:noHBand="0" w:noVBand="0"/>
    </w:tblPr>
    <w:tblGrid>
      <w:gridCol w:w="8169"/>
    </w:tblGrid>
    <w:tr w:rsidR="008335E0" w14:paraId="1E823582" w14:textId="77777777" w:rsidTr="00F32167">
      <w:trPr>
        <w:trHeight w:hRule="exact" w:val="1835"/>
      </w:trPr>
      <w:tc>
        <w:tcPr>
          <w:tcW w:w="8169" w:type="dxa"/>
        </w:tcPr>
        <w:p w14:paraId="111CF225" w14:textId="77777777" w:rsidR="008335E0" w:rsidRDefault="008335E0">
          <w:pPr>
            <w:pStyle w:val="Zhlav"/>
          </w:pPr>
        </w:p>
      </w:tc>
    </w:tr>
  </w:tbl>
  <w:p w14:paraId="044B7B52" w14:textId="77777777" w:rsidR="008335E0" w:rsidRDefault="00414652" w:rsidP="00F32167">
    <w:pPr>
      <w:pStyle w:val="Zhlav"/>
    </w:pPr>
    <w:r>
      <w:rPr>
        <w:noProof/>
      </w:rPr>
      <w:drawing>
        <wp:anchor distT="0" distB="0" distL="114300" distR="114300" simplePos="0" relativeHeight="251658240" behindDoc="1" locked="0" layoutInCell="1" allowOverlap="1" wp14:anchorId="5B7B998B" wp14:editId="2FBE52D9">
          <wp:simplePos x="0" y="0"/>
          <wp:positionH relativeFrom="column">
            <wp:posOffset>-824067</wp:posOffset>
          </wp:positionH>
          <wp:positionV relativeFrom="paragraph">
            <wp:posOffset>-951230</wp:posOffset>
          </wp:positionV>
          <wp:extent cx="1719580" cy="304800"/>
          <wp:effectExtent l="0" t="0" r="0" b="0"/>
          <wp:wrapTight wrapText="bothSides">
            <wp:wrapPolygon edited="0">
              <wp:start x="1914" y="0"/>
              <wp:lineTo x="0" y="12150"/>
              <wp:lineTo x="0" y="18900"/>
              <wp:lineTo x="1675" y="20250"/>
              <wp:lineTo x="3350" y="20250"/>
              <wp:lineTo x="21297" y="18900"/>
              <wp:lineTo x="21297" y="2700"/>
              <wp:lineTo x="7897" y="0"/>
              <wp:lineTo x="191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958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C4637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A5E81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D93717"/>
    <w:multiLevelType w:val="hybridMultilevel"/>
    <w:tmpl w:val="785D88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16F3E1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196E10E"/>
    <w:multiLevelType w:val="hybridMultilevel"/>
    <w:tmpl w:val="CA7456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64D1F6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7179F2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3C2AF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8215C4"/>
    <w:multiLevelType w:val="hybridMultilevel"/>
    <w:tmpl w:val="463A8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40610C2"/>
    <w:multiLevelType w:val="hybridMultilevel"/>
    <w:tmpl w:val="3490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C41A07"/>
    <w:multiLevelType w:val="hybridMultilevel"/>
    <w:tmpl w:val="44AAB2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0A2D11"/>
    <w:multiLevelType w:val="hybridMultilevel"/>
    <w:tmpl w:val="049C40E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1B5419D5"/>
    <w:multiLevelType w:val="hybridMultilevel"/>
    <w:tmpl w:val="81A05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6DBC6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81A6F7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0E15A3F"/>
    <w:multiLevelType w:val="hybridMultilevel"/>
    <w:tmpl w:val="3B323886"/>
    <w:lvl w:ilvl="0" w:tplc="FFFFFFFF">
      <w:numFmt w:val="bullet"/>
      <w:pStyle w:val="Optionalbullets"/>
      <w:lvlText w:val="–"/>
      <w:lvlJc w:val="left"/>
      <w:pPr>
        <w:tabs>
          <w:tab w:val="num" w:pos="284"/>
        </w:tabs>
        <w:ind w:left="284" w:hanging="284"/>
      </w:pPr>
      <w:rPr>
        <w:rFonts w:ascii="MercuryTextG1" w:hAnsi="MercuryTextG1" w:cs="Times New Roman" w:hint="default"/>
        <w:b w:val="0"/>
        <w:i w:val="0"/>
        <w:sz w:val="21"/>
        <w:szCs w:val="21"/>
        <w:u w:color="6F6459"/>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CA204E"/>
    <w:multiLevelType w:val="hybridMultilevel"/>
    <w:tmpl w:val="8C087636"/>
    <w:lvl w:ilvl="0" w:tplc="321E3674">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3B7E1D0D"/>
    <w:multiLevelType w:val="hybridMultilevel"/>
    <w:tmpl w:val="9AFE8224"/>
    <w:lvl w:ilvl="0" w:tplc="7EA2A52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3F1014C0"/>
    <w:multiLevelType w:val="hybridMultilevel"/>
    <w:tmpl w:val="8EE8B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CF67EC"/>
    <w:multiLevelType w:val="hybridMultilevel"/>
    <w:tmpl w:val="F1A02B2E"/>
    <w:lvl w:ilvl="0" w:tplc="BB72A88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1E92DF2"/>
    <w:multiLevelType w:val="multilevel"/>
    <w:tmpl w:val="B7C6B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FF6ECE"/>
    <w:multiLevelType w:val="hybridMultilevel"/>
    <w:tmpl w:val="C708F004"/>
    <w:lvl w:ilvl="0" w:tplc="73E6AEA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1A4EBA"/>
    <w:multiLevelType w:val="hybridMultilevel"/>
    <w:tmpl w:val="83A85930"/>
    <w:lvl w:ilvl="0" w:tplc="56CC25C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DAB04FC"/>
    <w:multiLevelType w:val="hybridMultilevel"/>
    <w:tmpl w:val="B52C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A40B13"/>
    <w:multiLevelType w:val="hybridMultilevel"/>
    <w:tmpl w:val="0AE20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CA79D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71122615">
    <w:abstractNumId w:val="15"/>
  </w:num>
  <w:num w:numId="2" w16cid:durableId="1703937803">
    <w:abstractNumId w:val="18"/>
  </w:num>
  <w:num w:numId="3" w16cid:durableId="1546596620">
    <w:abstractNumId w:val="10"/>
  </w:num>
  <w:num w:numId="4" w16cid:durableId="1101683457">
    <w:abstractNumId w:val="23"/>
  </w:num>
  <w:num w:numId="5" w16cid:durableId="981033450">
    <w:abstractNumId w:val="12"/>
  </w:num>
  <w:num w:numId="6" w16cid:durableId="1421829011">
    <w:abstractNumId w:val="12"/>
  </w:num>
  <w:num w:numId="7" w16cid:durableId="1964457801">
    <w:abstractNumId w:val="20"/>
  </w:num>
  <w:num w:numId="8" w16cid:durableId="761144854">
    <w:abstractNumId w:val="22"/>
  </w:num>
  <w:num w:numId="9" w16cid:durableId="308366080">
    <w:abstractNumId w:val="22"/>
  </w:num>
  <w:num w:numId="10" w16cid:durableId="845941968">
    <w:abstractNumId w:val="9"/>
  </w:num>
  <w:num w:numId="11" w16cid:durableId="80570606">
    <w:abstractNumId w:val="4"/>
  </w:num>
  <w:num w:numId="12" w16cid:durableId="126247718">
    <w:abstractNumId w:val="24"/>
  </w:num>
  <w:num w:numId="13" w16cid:durableId="606234928">
    <w:abstractNumId w:val="16"/>
  </w:num>
  <w:num w:numId="14" w16cid:durableId="307176573">
    <w:abstractNumId w:val="2"/>
  </w:num>
  <w:num w:numId="15" w16cid:durableId="1028337349">
    <w:abstractNumId w:val="19"/>
  </w:num>
  <w:num w:numId="16" w16cid:durableId="2121758408">
    <w:abstractNumId w:val="1"/>
  </w:num>
  <w:num w:numId="17" w16cid:durableId="403261758">
    <w:abstractNumId w:val="14"/>
  </w:num>
  <w:num w:numId="18" w16cid:durableId="230847493">
    <w:abstractNumId w:val="6"/>
  </w:num>
  <w:num w:numId="19" w16cid:durableId="1095320702">
    <w:abstractNumId w:val="3"/>
  </w:num>
  <w:num w:numId="20" w16cid:durableId="1751152673">
    <w:abstractNumId w:val="5"/>
  </w:num>
  <w:num w:numId="21" w16cid:durableId="211310056">
    <w:abstractNumId w:val="13"/>
  </w:num>
  <w:num w:numId="22" w16cid:durableId="609241638">
    <w:abstractNumId w:val="25"/>
  </w:num>
  <w:num w:numId="23" w16cid:durableId="2009795259">
    <w:abstractNumId w:val="7"/>
  </w:num>
  <w:num w:numId="24" w16cid:durableId="18097856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3149293">
    <w:abstractNumId w:val="0"/>
  </w:num>
  <w:num w:numId="26" w16cid:durableId="990871388">
    <w:abstractNumId w:val="17"/>
  </w:num>
  <w:num w:numId="27" w16cid:durableId="517079998">
    <w:abstractNumId w:val="8"/>
  </w:num>
  <w:num w:numId="28" w16cid:durableId="15870359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F4"/>
    <w:rsid w:val="00000432"/>
    <w:rsid w:val="0000386D"/>
    <w:rsid w:val="00003FB2"/>
    <w:rsid w:val="00004A3D"/>
    <w:rsid w:val="000058B5"/>
    <w:rsid w:val="0001015A"/>
    <w:rsid w:val="00010C94"/>
    <w:rsid w:val="00010ED2"/>
    <w:rsid w:val="00012525"/>
    <w:rsid w:val="0001426D"/>
    <w:rsid w:val="00014478"/>
    <w:rsid w:val="00020304"/>
    <w:rsid w:val="00020CF6"/>
    <w:rsid w:val="00021340"/>
    <w:rsid w:val="00021AD3"/>
    <w:rsid w:val="00021B27"/>
    <w:rsid w:val="00022768"/>
    <w:rsid w:val="0002294F"/>
    <w:rsid w:val="00023A8C"/>
    <w:rsid w:val="0002428C"/>
    <w:rsid w:val="0002605B"/>
    <w:rsid w:val="000262E2"/>
    <w:rsid w:val="00030BB6"/>
    <w:rsid w:val="000317B1"/>
    <w:rsid w:val="00042EE3"/>
    <w:rsid w:val="00043244"/>
    <w:rsid w:val="00043E77"/>
    <w:rsid w:val="000450CB"/>
    <w:rsid w:val="00047218"/>
    <w:rsid w:val="0004733B"/>
    <w:rsid w:val="00050E6D"/>
    <w:rsid w:val="000510B3"/>
    <w:rsid w:val="00052DF9"/>
    <w:rsid w:val="00053267"/>
    <w:rsid w:val="00053C9C"/>
    <w:rsid w:val="00060469"/>
    <w:rsid w:val="00063168"/>
    <w:rsid w:val="00063D7D"/>
    <w:rsid w:val="00065A91"/>
    <w:rsid w:val="00073E59"/>
    <w:rsid w:val="00075665"/>
    <w:rsid w:val="00077330"/>
    <w:rsid w:val="00077653"/>
    <w:rsid w:val="000806A2"/>
    <w:rsid w:val="00082B45"/>
    <w:rsid w:val="00085DFC"/>
    <w:rsid w:val="00090426"/>
    <w:rsid w:val="0009124D"/>
    <w:rsid w:val="000948A4"/>
    <w:rsid w:val="00096AE4"/>
    <w:rsid w:val="00097512"/>
    <w:rsid w:val="000A158E"/>
    <w:rsid w:val="000A270D"/>
    <w:rsid w:val="000A50A6"/>
    <w:rsid w:val="000A5996"/>
    <w:rsid w:val="000A5D12"/>
    <w:rsid w:val="000A614B"/>
    <w:rsid w:val="000A65FE"/>
    <w:rsid w:val="000A6CD3"/>
    <w:rsid w:val="000A7C1C"/>
    <w:rsid w:val="000B22B1"/>
    <w:rsid w:val="000B4300"/>
    <w:rsid w:val="000B5D11"/>
    <w:rsid w:val="000B6998"/>
    <w:rsid w:val="000B6E25"/>
    <w:rsid w:val="000B6E9C"/>
    <w:rsid w:val="000C25F4"/>
    <w:rsid w:val="000C26F1"/>
    <w:rsid w:val="000C2CF9"/>
    <w:rsid w:val="000C4378"/>
    <w:rsid w:val="000C63CE"/>
    <w:rsid w:val="000D0C6D"/>
    <w:rsid w:val="000D47DE"/>
    <w:rsid w:val="000D6510"/>
    <w:rsid w:val="000E187A"/>
    <w:rsid w:val="000E3190"/>
    <w:rsid w:val="000E372A"/>
    <w:rsid w:val="000E4FCB"/>
    <w:rsid w:val="000E6A05"/>
    <w:rsid w:val="000F06F3"/>
    <w:rsid w:val="000F134B"/>
    <w:rsid w:val="000F4333"/>
    <w:rsid w:val="000F749D"/>
    <w:rsid w:val="001020BB"/>
    <w:rsid w:val="0010342B"/>
    <w:rsid w:val="00107E18"/>
    <w:rsid w:val="001105DD"/>
    <w:rsid w:val="00112313"/>
    <w:rsid w:val="00114077"/>
    <w:rsid w:val="00115755"/>
    <w:rsid w:val="00115794"/>
    <w:rsid w:val="0012098D"/>
    <w:rsid w:val="00121F1E"/>
    <w:rsid w:val="00123AF9"/>
    <w:rsid w:val="001245F5"/>
    <w:rsid w:val="00124B92"/>
    <w:rsid w:val="00124FE2"/>
    <w:rsid w:val="00125002"/>
    <w:rsid w:val="00125E23"/>
    <w:rsid w:val="0013565F"/>
    <w:rsid w:val="00137119"/>
    <w:rsid w:val="0013727E"/>
    <w:rsid w:val="0014126B"/>
    <w:rsid w:val="001413BE"/>
    <w:rsid w:val="001428AA"/>
    <w:rsid w:val="00144762"/>
    <w:rsid w:val="001447EC"/>
    <w:rsid w:val="001476FB"/>
    <w:rsid w:val="00151BD7"/>
    <w:rsid w:val="00155AC3"/>
    <w:rsid w:val="00155C27"/>
    <w:rsid w:val="00156DC5"/>
    <w:rsid w:val="001577AC"/>
    <w:rsid w:val="00157DBD"/>
    <w:rsid w:val="00157E52"/>
    <w:rsid w:val="001615CF"/>
    <w:rsid w:val="00163165"/>
    <w:rsid w:val="0017149F"/>
    <w:rsid w:val="00173164"/>
    <w:rsid w:val="00174A35"/>
    <w:rsid w:val="00177589"/>
    <w:rsid w:val="00180C7F"/>
    <w:rsid w:val="00183929"/>
    <w:rsid w:val="0018787C"/>
    <w:rsid w:val="00190A19"/>
    <w:rsid w:val="00191D91"/>
    <w:rsid w:val="00192541"/>
    <w:rsid w:val="0019426C"/>
    <w:rsid w:val="00194A33"/>
    <w:rsid w:val="00195D16"/>
    <w:rsid w:val="00197417"/>
    <w:rsid w:val="001974FC"/>
    <w:rsid w:val="001A136A"/>
    <w:rsid w:val="001A3345"/>
    <w:rsid w:val="001A406D"/>
    <w:rsid w:val="001A6C9B"/>
    <w:rsid w:val="001B14A2"/>
    <w:rsid w:val="001B38D2"/>
    <w:rsid w:val="001B3B89"/>
    <w:rsid w:val="001B3F13"/>
    <w:rsid w:val="001B4E09"/>
    <w:rsid w:val="001B6445"/>
    <w:rsid w:val="001C1624"/>
    <w:rsid w:val="001C34F4"/>
    <w:rsid w:val="001C42DB"/>
    <w:rsid w:val="001C5177"/>
    <w:rsid w:val="001C668C"/>
    <w:rsid w:val="001C68E1"/>
    <w:rsid w:val="001D128B"/>
    <w:rsid w:val="001D1D98"/>
    <w:rsid w:val="001D4CC4"/>
    <w:rsid w:val="001D64AA"/>
    <w:rsid w:val="001D6C40"/>
    <w:rsid w:val="001D73F4"/>
    <w:rsid w:val="001E13EF"/>
    <w:rsid w:val="001E341C"/>
    <w:rsid w:val="001E4418"/>
    <w:rsid w:val="001E45A2"/>
    <w:rsid w:val="001E5115"/>
    <w:rsid w:val="001E7036"/>
    <w:rsid w:val="001F156C"/>
    <w:rsid w:val="001F3397"/>
    <w:rsid w:val="001F4204"/>
    <w:rsid w:val="001F434D"/>
    <w:rsid w:val="001F5773"/>
    <w:rsid w:val="001F6C55"/>
    <w:rsid w:val="00200504"/>
    <w:rsid w:val="002024A0"/>
    <w:rsid w:val="00203487"/>
    <w:rsid w:val="00203D15"/>
    <w:rsid w:val="00204CDD"/>
    <w:rsid w:val="00205B05"/>
    <w:rsid w:val="002100F4"/>
    <w:rsid w:val="00213685"/>
    <w:rsid w:val="00220949"/>
    <w:rsid w:val="00220FEF"/>
    <w:rsid w:val="00221A5B"/>
    <w:rsid w:val="00225443"/>
    <w:rsid w:val="002261CE"/>
    <w:rsid w:val="00226818"/>
    <w:rsid w:val="00227830"/>
    <w:rsid w:val="00227F1D"/>
    <w:rsid w:val="0023095C"/>
    <w:rsid w:val="00232420"/>
    <w:rsid w:val="0023304E"/>
    <w:rsid w:val="00233086"/>
    <w:rsid w:val="002337C9"/>
    <w:rsid w:val="00234212"/>
    <w:rsid w:val="00235035"/>
    <w:rsid w:val="00235892"/>
    <w:rsid w:val="002417F6"/>
    <w:rsid w:val="00241D88"/>
    <w:rsid w:val="002431BC"/>
    <w:rsid w:val="002471C8"/>
    <w:rsid w:val="002519B7"/>
    <w:rsid w:val="002519E3"/>
    <w:rsid w:val="002524B2"/>
    <w:rsid w:val="00252E28"/>
    <w:rsid w:val="002553D4"/>
    <w:rsid w:val="00256832"/>
    <w:rsid w:val="00256A97"/>
    <w:rsid w:val="00256CB5"/>
    <w:rsid w:val="00257EED"/>
    <w:rsid w:val="0026158A"/>
    <w:rsid w:val="00264AE9"/>
    <w:rsid w:val="002675BE"/>
    <w:rsid w:val="00270F74"/>
    <w:rsid w:val="00277B69"/>
    <w:rsid w:val="0028116D"/>
    <w:rsid w:val="0028178B"/>
    <w:rsid w:val="00284BCB"/>
    <w:rsid w:val="0029157B"/>
    <w:rsid w:val="00291A26"/>
    <w:rsid w:val="002957DF"/>
    <w:rsid w:val="00295A1B"/>
    <w:rsid w:val="002A108C"/>
    <w:rsid w:val="002A25AF"/>
    <w:rsid w:val="002A5431"/>
    <w:rsid w:val="002A555B"/>
    <w:rsid w:val="002A5965"/>
    <w:rsid w:val="002A5E79"/>
    <w:rsid w:val="002A76D2"/>
    <w:rsid w:val="002B0BBF"/>
    <w:rsid w:val="002B0FB5"/>
    <w:rsid w:val="002B2C0A"/>
    <w:rsid w:val="002B309B"/>
    <w:rsid w:val="002B347E"/>
    <w:rsid w:val="002B3D37"/>
    <w:rsid w:val="002B5F44"/>
    <w:rsid w:val="002B65E6"/>
    <w:rsid w:val="002B7893"/>
    <w:rsid w:val="002C01CA"/>
    <w:rsid w:val="002C01ED"/>
    <w:rsid w:val="002C08BC"/>
    <w:rsid w:val="002C0C4E"/>
    <w:rsid w:val="002C1BC1"/>
    <w:rsid w:val="002C1F8C"/>
    <w:rsid w:val="002C25AD"/>
    <w:rsid w:val="002C4D22"/>
    <w:rsid w:val="002D1F8E"/>
    <w:rsid w:val="002D35E9"/>
    <w:rsid w:val="002D36B7"/>
    <w:rsid w:val="002D426F"/>
    <w:rsid w:val="002D44B6"/>
    <w:rsid w:val="002D485D"/>
    <w:rsid w:val="002D668F"/>
    <w:rsid w:val="002D747A"/>
    <w:rsid w:val="002E0289"/>
    <w:rsid w:val="002E0685"/>
    <w:rsid w:val="002E1F10"/>
    <w:rsid w:val="002E4564"/>
    <w:rsid w:val="002E538E"/>
    <w:rsid w:val="002E5C65"/>
    <w:rsid w:val="002E5E1B"/>
    <w:rsid w:val="002E767D"/>
    <w:rsid w:val="002E7B62"/>
    <w:rsid w:val="002E7CB0"/>
    <w:rsid w:val="002F32A7"/>
    <w:rsid w:val="002F3E1E"/>
    <w:rsid w:val="002F4760"/>
    <w:rsid w:val="002F6338"/>
    <w:rsid w:val="002F7D70"/>
    <w:rsid w:val="003015D0"/>
    <w:rsid w:val="00305522"/>
    <w:rsid w:val="00305D03"/>
    <w:rsid w:val="00305EC3"/>
    <w:rsid w:val="003077F5"/>
    <w:rsid w:val="003100A1"/>
    <w:rsid w:val="003114A4"/>
    <w:rsid w:val="0031426E"/>
    <w:rsid w:val="00320EF4"/>
    <w:rsid w:val="0032132C"/>
    <w:rsid w:val="00322F92"/>
    <w:rsid w:val="00324282"/>
    <w:rsid w:val="003258DD"/>
    <w:rsid w:val="00325B54"/>
    <w:rsid w:val="00325F7F"/>
    <w:rsid w:val="00326BA5"/>
    <w:rsid w:val="003272D1"/>
    <w:rsid w:val="0033187F"/>
    <w:rsid w:val="00331F64"/>
    <w:rsid w:val="0033392E"/>
    <w:rsid w:val="003342D2"/>
    <w:rsid w:val="00335310"/>
    <w:rsid w:val="0033586D"/>
    <w:rsid w:val="00336042"/>
    <w:rsid w:val="00337FF8"/>
    <w:rsid w:val="00342060"/>
    <w:rsid w:val="00342FC2"/>
    <w:rsid w:val="0034307A"/>
    <w:rsid w:val="0034489B"/>
    <w:rsid w:val="00346246"/>
    <w:rsid w:val="00346682"/>
    <w:rsid w:val="00347F36"/>
    <w:rsid w:val="00350306"/>
    <w:rsid w:val="003517A4"/>
    <w:rsid w:val="003521D7"/>
    <w:rsid w:val="00352609"/>
    <w:rsid w:val="00357A6B"/>
    <w:rsid w:val="00361A88"/>
    <w:rsid w:val="00363692"/>
    <w:rsid w:val="003640A8"/>
    <w:rsid w:val="003655C2"/>
    <w:rsid w:val="003669D6"/>
    <w:rsid w:val="00366CAE"/>
    <w:rsid w:val="00374A4E"/>
    <w:rsid w:val="00375EE9"/>
    <w:rsid w:val="0038100D"/>
    <w:rsid w:val="003825B6"/>
    <w:rsid w:val="003863B9"/>
    <w:rsid w:val="00386927"/>
    <w:rsid w:val="00387EB6"/>
    <w:rsid w:val="0039139A"/>
    <w:rsid w:val="00391952"/>
    <w:rsid w:val="00391A6B"/>
    <w:rsid w:val="00394329"/>
    <w:rsid w:val="00394783"/>
    <w:rsid w:val="00394BA8"/>
    <w:rsid w:val="0039609F"/>
    <w:rsid w:val="003977B0"/>
    <w:rsid w:val="003A2C3A"/>
    <w:rsid w:val="003A4639"/>
    <w:rsid w:val="003A7C26"/>
    <w:rsid w:val="003B7F49"/>
    <w:rsid w:val="003C0A18"/>
    <w:rsid w:val="003C1398"/>
    <w:rsid w:val="003C40F0"/>
    <w:rsid w:val="003D0FB4"/>
    <w:rsid w:val="003D2565"/>
    <w:rsid w:val="003D384B"/>
    <w:rsid w:val="003D39F0"/>
    <w:rsid w:val="003D3A7D"/>
    <w:rsid w:val="003D589D"/>
    <w:rsid w:val="003E0E10"/>
    <w:rsid w:val="003E0FFC"/>
    <w:rsid w:val="003E1231"/>
    <w:rsid w:val="003E1835"/>
    <w:rsid w:val="003E1D2A"/>
    <w:rsid w:val="003E28EC"/>
    <w:rsid w:val="003E3A84"/>
    <w:rsid w:val="003E49CF"/>
    <w:rsid w:val="003E5881"/>
    <w:rsid w:val="003E62A5"/>
    <w:rsid w:val="003F02ED"/>
    <w:rsid w:val="003F6840"/>
    <w:rsid w:val="003F70C3"/>
    <w:rsid w:val="00400740"/>
    <w:rsid w:val="00401A0F"/>
    <w:rsid w:val="00403CDF"/>
    <w:rsid w:val="0040451E"/>
    <w:rsid w:val="00407397"/>
    <w:rsid w:val="00410B8B"/>
    <w:rsid w:val="004123E8"/>
    <w:rsid w:val="00412CED"/>
    <w:rsid w:val="0041402A"/>
    <w:rsid w:val="00414652"/>
    <w:rsid w:val="00415566"/>
    <w:rsid w:val="00416A14"/>
    <w:rsid w:val="00416E40"/>
    <w:rsid w:val="00417319"/>
    <w:rsid w:val="004202C5"/>
    <w:rsid w:val="00420A96"/>
    <w:rsid w:val="00421119"/>
    <w:rsid w:val="004228B5"/>
    <w:rsid w:val="00422F88"/>
    <w:rsid w:val="0042390A"/>
    <w:rsid w:val="0042416D"/>
    <w:rsid w:val="004279D1"/>
    <w:rsid w:val="004279DD"/>
    <w:rsid w:val="00427B77"/>
    <w:rsid w:val="00431F79"/>
    <w:rsid w:val="004326CF"/>
    <w:rsid w:val="004334E0"/>
    <w:rsid w:val="00435744"/>
    <w:rsid w:val="004365BC"/>
    <w:rsid w:val="00437550"/>
    <w:rsid w:val="004406B5"/>
    <w:rsid w:val="00440958"/>
    <w:rsid w:val="00440CD0"/>
    <w:rsid w:val="00441693"/>
    <w:rsid w:val="004421A1"/>
    <w:rsid w:val="0044347E"/>
    <w:rsid w:val="004506DA"/>
    <w:rsid w:val="00452AF3"/>
    <w:rsid w:val="0045392C"/>
    <w:rsid w:val="00453FF7"/>
    <w:rsid w:val="004541C1"/>
    <w:rsid w:val="00454782"/>
    <w:rsid w:val="00454CB5"/>
    <w:rsid w:val="004552F6"/>
    <w:rsid w:val="0045612D"/>
    <w:rsid w:val="004606DA"/>
    <w:rsid w:val="004621A0"/>
    <w:rsid w:val="00462F62"/>
    <w:rsid w:val="0046301D"/>
    <w:rsid w:val="00463A46"/>
    <w:rsid w:val="004707C9"/>
    <w:rsid w:val="00471F16"/>
    <w:rsid w:val="00473BB9"/>
    <w:rsid w:val="004753B9"/>
    <w:rsid w:val="00481073"/>
    <w:rsid w:val="00482032"/>
    <w:rsid w:val="0048768C"/>
    <w:rsid w:val="004877C8"/>
    <w:rsid w:val="00487B42"/>
    <w:rsid w:val="00487E91"/>
    <w:rsid w:val="00490746"/>
    <w:rsid w:val="00492CD0"/>
    <w:rsid w:val="00494F46"/>
    <w:rsid w:val="004959E1"/>
    <w:rsid w:val="00497307"/>
    <w:rsid w:val="004A156F"/>
    <w:rsid w:val="004A310E"/>
    <w:rsid w:val="004A4608"/>
    <w:rsid w:val="004A52D1"/>
    <w:rsid w:val="004A6817"/>
    <w:rsid w:val="004A6B69"/>
    <w:rsid w:val="004B0077"/>
    <w:rsid w:val="004B027C"/>
    <w:rsid w:val="004B22CE"/>
    <w:rsid w:val="004B2C41"/>
    <w:rsid w:val="004B3106"/>
    <w:rsid w:val="004B4A00"/>
    <w:rsid w:val="004B50DD"/>
    <w:rsid w:val="004B6DFC"/>
    <w:rsid w:val="004B7D8A"/>
    <w:rsid w:val="004B7F43"/>
    <w:rsid w:val="004C1A4E"/>
    <w:rsid w:val="004C356A"/>
    <w:rsid w:val="004C4831"/>
    <w:rsid w:val="004C752B"/>
    <w:rsid w:val="004C7626"/>
    <w:rsid w:val="004C7E41"/>
    <w:rsid w:val="004D0EBC"/>
    <w:rsid w:val="004D16ED"/>
    <w:rsid w:val="004D289E"/>
    <w:rsid w:val="004D7DC8"/>
    <w:rsid w:val="004E0701"/>
    <w:rsid w:val="004E311D"/>
    <w:rsid w:val="004E3A07"/>
    <w:rsid w:val="004E3F35"/>
    <w:rsid w:val="004E4274"/>
    <w:rsid w:val="004E72C3"/>
    <w:rsid w:val="004E7F90"/>
    <w:rsid w:val="004F1C2A"/>
    <w:rsid w:val="004F270D"/>
    <w:rsid w:val="004F2EDC"/>
    <w:rsid w:val="004F4A89"/>
    <w:rsid w:val="004F7785"/>
    <w:rsid w:val="004F7944"/>
    <w:rsid w:val="00500811"/>
    <w:rsid w:val="005010D4"/>
    <w:rsid w:val="00504A61"/>
    <w:rsid w:val="0050611E"/>
    <w:rsid w:val="005063D6"/>
    <w:rsid w:val="00507169"/>
    <w:rsid w:val="0050731F"/>
    <w:rsid w:val="0051012C"/>
    <w:rsid w:val="00510F55"/>
    <w:rsid w:val="0051125A"/>
    <w:rsid w:val="005113BC"/>
    <w:rsid w:val="00513D40"/>
    <w:rsid w:val="00514180"/>
    <w:rsid w:val="00517767"/>
    <w:rsid w:val="00517C89"/>
    <w:rsid w:val="00520D3A"/>
    <w:rsid w:val="005253B4"/>
    <w:rsid w:val="00526AA9"/>
    <w:rsid w:val="0053055F"/>
    <w:rsid w:val="00530729"/>
    <w:rsid w:val="00531813"/>
    <w:rsid w:val="00533AB8"/>
    <w:rsid w:val="00533FEA"/>
    <w:rsid w:val="00540F8C"/>
    <w:rsid w:val="0054101E"/>
    <w:rsid w:val="00542861"/>
    <w:rsid w:val="005428C4"/>
    <w:rsid w:val="005445B7"/>
    <w:rsid w:val="00545223"/>
    <w:rsid w:val="005471EF"/>
    <w:rsid w:val="0055036F"/>
    <w:rsid w:val="005520CD"/>
    <w:rsid w:val="0055288E"/>
    <w:rsid w:val="00553D46"/>
    <w:rsid w:val="00557B41"/>
    <w:rsid w:val="00560958"/>
    <w:rsid w:val="0056170B"/>
    <w:rsid w:val="00561E25"/>
    <w:rsid w:val="005623A8"/>
    <w:rsid w:val="00562B39"/>
    <w:rsid w:val="005641F1"/>
    <w:rsid w:val="00566DC1"/>
    <w:rsid w:val="0056726C"/>
    <w:rsid w:val="0056742F"/>
    <w:rsid w:val="00567E73"/>
    <w:rsid w:val="00570145"/>
    <w:rsid w:val="005732EF"/>
    <w:rsid w:val="00573C0E"/>
    <w:rsid w:val="005808B4"/>
    <w:rsid w:val="00580E84"/>
    <w:rsid w:val="00581B1E"/>
    <w:rsid w:val="00582707"/>
    <w:rsid w:val="00582FC4"/>
    <w:rsid w:val="005839B6"/>
    <w:rsid w:val="00586D23"/>
    <w:rsid w:val="00590FD4"/>
    <w:rsid w:val="00591B01"/>
    <w:rsid w:val="00596A71"/>
    <w:rsid w:val="005A0230"/>
    <w:rsid w:val="005A0C0D"/>
    <w:rsid w:val="005A152B"/>
    <w:rsid w:val="005A21F4"/>
    <w:rsid w:val="005A32C7"/>
    <w:rsid w:val="005A3D6E"/>
    <w:rsid w:val="005A3DB8"/>
    <w:rsid w:val="005A45D4"/>
    <w:rsid w:val="005A6327"/>
    <w:rsid w:val="005A6B73"/>
    <w:rsid w:val="005B0E11"/>
    <w:rsid w:val="005B135B"/>
    <w:rsid w:val="005B1586"/>
    <w:rsid w:val="005B39C1"/>
    <w:rsid w:val="005B4DEA"/>
    <w:rsid w:val="005B600C"/>
    <w:rsid w:val="005C27B5"/>
    <w:rsid w:val="005C5B7A"/>
    <w:rsid w:val="005C6649"/>
    <w:rsid w:val="005C7506"/>
    <w:rsid w:val="005C7F7C"/>
    <w:rsid w:val="005D05F1"/>
    <w:rsid w:val="005D1B2B"/>
    <w:rsid w:val="005D4AD2"/>
    <w:rsid w:val="005E174D"/>
    <w:rsid w:val="005E34B7"/>
    <w:rsid w:val="005E356D"/>
    <w:rsid w:val="005E3756"/>
    <w:rsid w:val="005E6290"/>
    <w:rsid w:val="005E6FA9"/>
    <w:rsid w:val="005F117C"/>
    <w:rsid w:val="005F6010"/>
    <w:rsid w:val="00600864"/>
    <w:rsid w:val="00601B37"/>
    <w:rsid w:val="00601C36"/>
    <w:rsid w:val="0060220E"/>
    <w:rsid w:val="006024F8"/>
    <w:rsid w:val="00603138"/>
    <w:rsid w:val="00604984"/>
    <w:rsid w:val="00604FEE"/>
    <w:rsid w:val="006050E1"/>
    <w:rsid w:val="00605D74"/>
    <w:rsid w:val="006068F2"/>
    <w:rsid w:val="006075F7"/>
    <w:rsid w:val="00607886"/>
    <w:rsid w:val="00611A2A"/>
    <w:rsid w:val="00611D1A"/>
    <w:rsid w:val="00621F9C"/>
    <w:rsid w:val="006225B8"/>
    <w:rsid w:val="006252E2"/>
    <w:rsid w:val="00625B58"/>
    <w:rsid w:val="006268A8"/>
    <w:rsid w:val="00627260"/>
    <w:rsid w:val="00632B45"/>
    <w:rsid w:val="00635A6A"/>
    <w:rsid w:val="006419AE"/>
    <w:rsid w:val="006431CB"/>
    <w:rsid w:val="006507A6"/>
    <w:rsid w:val="00654BED"/>
    <w:rsid w:val="00654EAA"/>
    <w:rsid w:val="00655E06"/>
    <w:rsid w:val="006664DC"/>
    <w:rsid w:val="00666D0C"/>
    <w:rsid w:val="00674F9A"/>
    <w:rsid w:val="006764D6"/>
    <w:rsid w:val="0068130B"/>
    <w:rsid w:val="00681C72"/>
    <w:rsid w:val="00682716"/>
    <w:rsid w:val="00682A0F"/>
    <w:rsid w:val="00682F60"/>
    <w:rsid w:val="00684970"/>
    <w:rsid w:val="006913D4"/>
    <w:rsid w:val="00691C66"/>
    <w:rsid w:val="006928FF"/>
    <w:rsid w:val="00692A10"/>
    <w:rsid w:val="006937A3"/>
    <w:rsid w:val="00693AAA"/>
    <w:rsid w:val="006A10B2"/>
    <w:rsid w:val="006A2192"/>
    <w:rsid w:val="006A3812"/>
    <w:rsid w:val="006A5BB0"/>
    <w:rsid w:val="006A65C5"/>
    <w:rsid w:val="006A6971"/>
    <w:rsid w:val="006A71B0"/>
    <w:rsid w:val="006A7D01"/>
    <w:rsid w:val="006B1A75"/>
    <w:rsid w:val="006B2FBF"/>
    <w:rsid w:val="006B3FAB"/>
    <w:rsid w:val="006B4AC8"/>
    <w:rsid w:val="006C029F"/>
    <w:rsid w:val="006C0BEA"/>
    <w:rsid w:val="006C2ABC"/>
    <w:rsid w:val="006C3A87"/>
    <w:rsid w:val="006C411F"/>
    <w:rsid w:val="006C5BC0"/>
    <w:rsid w:val="006C6233"/>
    <w:rsid w:val="006C6ECF"/>
    <w:rsid w:val="006C731D"/>
    <w:rsid w:val="006D1EA5"/>
    <w:rsid w:val="006D1FD6"/>
    <w:rsid w:val="006D21CA"/>
    <w:rsid w:val="006D2586"/>
    <w:rsid w:val="006D2B45"/>
    <w:rsid w:val="006D2BCD"/>
    <w:rsid w:val="006D3DF8"/>
    <w:rsid w:val="006E05DE"/>
    <w:rsid w:val="006E1CA5"/>
    <w:rsid w:val="006E2A2B"/>
    <w:rsid w:val="006E3BFE"/>
    <w:rsid w:val="006E4E56"/>
    <w:rsid w:val="006E5D27"/>
    <w:rsid w:val="006E64BD"/>
    <w:rsid w:val="006E68C3"/>
    <w:rsid w:val="006E6FCA"/>
    <w:rsid w:val="006E783B"/>
    <w:rsid w:val="006E7D0B"/>
    <w:rsid w:val="006F101A"/>
    <w:rsid w:val="006F7FA8"/>
    <w:rsid w:val="0070118B"/>
    <w:rsid w:val="00703E08"/>
    <w:rsid w:val="0070517D"/>
    <w:rsid w:val="00707254"/>
    <w:rsid w:val="0071254E"/>
    <w:rsid w:val="00712D99"/>
    <w:rsid w:val="00712E13"/>
    <w:rsid w:val="007209DD"/>
    <w:rsid w:val="0072130E"/>
    <w:rsid w:val="00721471"/>
    <w:rsid w:val="0072290B"/>
    <w:rsid w:val="007237F4"/>
    <w:rsid w:val="00723973"/>
    <w:rsid w:val="00724B56"/>
    <w:rsid w:val="007251C4"/>
    <w:rsid w:val="00725616"/>
    <w:rsid w:val="00731CFC"/>
    <w:rsid w:val="00732C9D"/>
    <w:rsid w:val="007339A8"/>
    <w:rsid w:val="00734A84"/>
    <w:rsid w:val="00735948"/>
    <w:rsid w:val="007367F8"/>
    <w:rsid w:val="007404E3"/>
    <w:rsid w:val="00740676"/>
    <w:rsid w:val="00741172"/>
    <w:rsid w:val="007422EE"/>
    <w:rsid w:val="007428F9"/>
    <w:rsid w:val="00743F44"/>
    <w:rsid w:val="00750CDC"/>
    <w:rsid w:val="00752C41"/>
    <w:rsid w:val="00752D0A"/>
    <w:rsid w:val="00754CB1"/>
    <w:rsid w:val="007552D9"/>
    <w:rsid w:val="00757256"/>
    <w:rsid w:val="00760DDC"/>
    <w:rsid w:val="007610AA"/>
    <w:rsid w:val="007662E3"/>
    <w:rsid w:val="0076635E"/>
    <w:rsid w:val="007678E6"/>
    <w:rsid w:val="00770117"/>
    <w:rsid w:val="007707F3"/>
    <w:rsid w:val="0077137C"/>
    <w:rsid w:val="007716F2"/>
    <w:rsid w:val="007724C7"/>
    <w:rsid w:val="007801AE"/>
    <w:rsid w:val="00784538"/>
    <w:rsid w:val="00786884"/>
    <w:rsid w:val="007869B6"/>
    <w:rsid w:val="00786CB6"/>
    <w:rsid w:val="0078724D"/>
    <w:rsid w:val="0079007A"/>
    <w:rsid w:val="007903BE"/>
    <w:rsid w:val="0079139C"/>
    <w:rsid w:val="00791842"/>
    <w:rsid w:val="007968A4"/>
    <w:rsid w:val="007A23AE"/>
    <w:rsid w:val="007A5E61"/>
    <w:rsid w:val="007A617A"/>
    <w:rsid w:val="007B0489"/>
    <w:rsid w:val="007B292F"/>
    <w:rsid w:val="007B2E59"/>
    <w:rsid w:val="007B3E29"/>
    <w:rsid w:val="007B40E3"/>
    <w:rsid w:val="007B6DB5"/>
    <w:rsid w:val="007B7572"/>
    <w:rsid w:val="007C04BA"/>
    <w:rsid w:val="007C199A"/>
    <w:rsid w:val="007C31AB"/>
    <w:rsid w:val="007C4521"/>
    <w:rsid w:val="007C4B25"/>
    <w:rsid w:val="007C4E53"/>
    <w:rsid w:val="007C63E0"/>
    <w:rsid w:val="007C71CE"/>
    <w:rsid w:val="007D1FA9"/>
    <w:rsid w:val="007D5BB9"/>
    <w:rsid w:val="007D6393"/>
    <w:rsid w:val="007D66CF"/>
    <w:rsid w:val="007D6830"/>
    <w:rsid w:val="007D6F77"/>
    <w:rsid w:val="007E24E7"/>
    <w:rsid w:val="007E6DC0"/>
    <w:rsid w:val="007F3F08"/>
    <w:rsid w:val="007F52DB"/>
    <w:rsid w:val="007F5E1E"/>
    <w:rsid w:val="007F6435"/>
    <w:rsid w:val="007F70D2"/>
    <w:rsid w:val="008003F3"/>
    <w:rsid w:val="008028C4"/>
    <w:rsid w:val="0080546E"/>
    <w:rsid w:val="00805CD5"/>
    <w:rsid w:val="00810F45"/>
    <w:rsid w:val="008110CE"/>
    <w:rsid w:val="00812D0B"/>
    <w:rsid w:val="008130EA"/>
    <w:rsid w:val="00814416"/>
    <w:rsid w:val="008173CC"/>
    <w:rsid w:val="0082099E"/>
    <w:rsid w:val="00820CA0"/>
    <w:rsid w:val="0082148F"/>
    <w:rsid w:val="008221AD"/>
    <w:rsid w:val="00822C46"/>
    <w:rsid w:val="00823DA1"/>
    <w:rsid w:val="008259DA"/>
    <w:rsid w:val="008322F6"/>
    <w:rsid w:val="00832832"/>
    <w:rsid w:val="00833222"/>
    <w:rsid w:val="008335E0"/>
    <w:rsid w:val="00833F63"/>
    <w:rsid w:val="00834478"/>
    <w:rsid w:val="008346A1"/>
    <w:rsid w:val="00836131"/>
    <w:rsid w:val="00840614"/>
    <w:rsid w:val="00840DBC"/>
    <w:rsid w:val="008451E2"/>
    <w:rsid w:val="00845556"/>
    <w:rsid w:val="00847421"/>
    <w:rsid w:val="00850718"/>
    <w:rsid w:val="008510C3"/>
    <w:rsid w:val="008511BE"/>
    <w:rsid w:val="00851F7C"/>
    <w:rsid w:val="00852AC8"/>
    <w:rsid w:val="0085300D"/>
    <w:rsid w:val="00854348"/>
    <w:rsid w:val="00860210"/>
    <w:rsid w:val="00864419"/>
    <w:rsid w:val="00864AD5"/>
    <w:rsid w:val="00864DFE"/>
    <w:rsid w:val="00870785"/>
    <w:rsid w:val="00870B57"/>
    <w:rsid w:val="008735D1"/>
    <w:rsid w:val="00873DB2"/>
    <w:rsid w:val="00875735"/>
    <w:rsid w:val="00882DDE"/>
    <w:rsid w:val="00882F1A"/>
    <w:rsid w:val="00883A58"/>
    <w:rsid w:val="00883D49"/>
    <w:rsid w:val="008840F4"/>
    <w:rsid w:val="00884A7F"/>
    <w:rsid w:val="00886E50"/>
    <w:rsid w:val="00887B46"/>
    <w:rsid w:val="00891733"/>
    <w:rsid w:val="00893B16"/>
    <w:rsid w:val="00896A49"/>
    <w:rsid w:val="00897AF6"/>
    <w:rsid w:val="008A043A"/>
    <w:rsid w:val="008B6ECC"/>
    <w:rsid w:val="008B6F2E"/>
    <w:rsid w:val="008C0413"/>
    <w:rsid w:val="008C19C2"/>
    <w:rsid w:val="008C19DD"/>
    <w:rsid w:val="008C1E71"/>
    <w:rsid w:val="008C6079"/>
    <w:rsid w:val="008C6994"/>
    <w:rsid w:val="008C70BD"/>
    <w:rsid w:val="008C7488"/>
    <w:rsid w:val="008D02C9"/>
    <w:rsid w:val="008D0E11"/>
    <w:rsid w:val="008E13AB"/>
    <w:rsid w:val="008E400B"/>
    <w:rsid w:val="008E657C"/>
    <w:rsid w:val="008F75B0"/>
    <w:rsid w:val="008F7EC8"/>
    <w:rsid w:val="00900A9F"/>
    <w:rsid w:val="00903809"/>
    <w:rsid w:val="00904165"/>
    <w:rsid w:val="009054A5"/>
    <w:rsid w:val="00905A9E"/>
    <w:rsid w:val="0090782F"/>
    <w:rsid w:val="00907FE7"/>
    <w:rsid w:val="0091048B"/>
    <w:rsid w:val="00916D9B"/>
    <w:rsid w:val="00917AFE"/>
    <w:rsid w:val="0092078C"/>
    <w:rsid w:val="00920B66"/>
    <w:rsid w:val="009220AC"/>
    <w:rsid w:val="00922133"/>
    <w:rsid w:val="00923512"/>
    <w:rsid w:val="00923DEC"/>
    <w:rsid w:val="00925342"/>
    <w:rsid w:val="00925F2F"/>
    <w:rsid w:val="0093031B"/>
    <w:rsid w:val="00931D0B"/>
    <w:rsid w:val="00931EFD"/>
    <w:rsid w:val="009322B1"/>
    <w:rsid w:val="00933342"/>
    <w:rsid w:val="00933E50"/>
    <w:rsid w:val="00936428"/>
    <w:rsid w:val="00936814"/>
    <w:rsid w:val="009368AC"/>
    <w:rsid w:val="00941DCC"/>
    <w:rsid w:val="009422AF"/>
    <w:rsid w:val="0094546D"/>
    <w:rsid w:val="0094578A"/>
    <w:rsid w:val="00946B7D"/>
    <w:rsid w:val="009479E5"/>
    <w:rsid w:val="00951285"/>
    <w:rsid w:val="009518B5"/>
    <w:rsid w:val="00952B8A"/>
    <w:rsid w:val="009535AC"/>
    <w:rsid w:val="009550E2"/>
    <w:rsid w:val="009559FD"/>
    <w:rsid w:val="00960FF5"/>
    <w:rsid w:val="00971CC1"/>
    <w:rsid w:val="00973826"/>
    <w:rsid w:val="00973B62"/>
    <w:rsid w:val="00973D3D"/>
    <w:rsid w:val="009740F3"/>
    <w:rsid w:val="009750DF"/>
    <w:rsid w:val="00975A47"/>
    <w:rsid w:val="009775F5"/>
    <w:rsid w:val="00980E81"/>
    <w:rsid w:val="009919A1"/>
    <w:rsid w:val="00992799"/>
    <w:rsid w:val="00992D3D"/>
    <w:rsid w:val="00993177"/>
    <w:rsid w:val="009932FC"/>
    <w:rsid w:val="00993EB1"/>
    <w:rsid w:val="0099632D"/>
    <w:rsid w:val="009A03CA"/>
    <w:rsid w:val="009A0898"/>
    <w:rsid w:val="009A1DE7"/>
    <w:rsid w:val="009A310B"/>
    <w:rsid w:val="009A3A00"/>
    <w:rsid w:val="009A40BD"/>
    <w:rsid w:val="009A58E1"/>
    <w:rsid w:val="009B2700"/>
    <w:rsid w:val="009B301E"/>
    <w:rsid w:val="009B5AB8"/>
    <w:rsid w:val="009C0AAF"/>
    <w:rsid w:val="009C182F"/>
    <w:rsid w:val="009C4ED5"/>
    <w:rsid w:val="009C7A88"/>
    <w:rsid w:val="009D00E6"/>
    <w:rsid w:val="009D018A"/>
    <w:rsid w:val="009D0B28"/>
    <w:rsid w:val="009D22D1"/>
    <w:rsid w:val="009D288A"/>
    <w:rsid w:val="009D4469"/>
    <w:rsid w:val="009D4958"/>
    <w:rsid w:val="009D7AAA"/>
    <w:rsid w:val="009E0E3E"/>
    <w:rsid w:val="009E1C1D"/>
    <w:rsid w:val="009E1C91"/>
    <w:rsid w:val="009E4DC9"/>
    <w:rsid w:val="009E5BF8"/>
    <w:rsid w:val="009E61EF"/>
    <w:rsid w:val="009E7B78"/>
    <w:rsid w:val="009F092E"/>
    <w:rsid w:val="009F24FA"/>
    <w:rsid w:val="009F2DBA"/>
    <w:rsid w:val="009F4DE2"/>
    <w:rsid w:val="009F5EB4"/>
    <w:rsid w:val="009F7204"/>
    <w:rsid w:val="009F722F"/>
    <w:rsid w:val="00A038B9"/>
    <w:rsid w:val="00A03C41"/>
    <w:rsid w:val="00A04C8D"/>
    <w:rsid w:val="00A072C6"/>
    <w:rsid w:val="00A07990"/>
    <w:rsid w:val="00A110FB"/>
    <w:rsid w:val="00A11AF1"/>
    <w:rsid w:val="00A17D89"/>
    <w:rsid w:val="00A200B3"/>
    <w:rsid w:val="00A231BF"/>
    <w:rsid w:val="00A25776"/>
    <w:rsid w:val="00A26A4A"/>
    <w:rsid w:val="00A30112"/>
    <w:rsid w:val="00A35400"/>
    <w:rsid w:val="00A37313"/>
    <w:rsid w:val="00A373BB"/>
    <w:rsid w:val="00A4006E"/>
    <w:rsid w:val="00A40792"/>
    <w:rsid w:val="00A410C8"/>
    <w:rsid w:val="00A420C4"/>
    <w:rsid w:val="00A43D76"/>
    <w:rsid w:val="00A454C0"/>
    <w:rsid w:val="00A514A9"/>
    <w:rsid w:val="00A53700"/>
    <w:rsid w:val="00A546E7"/>
    <w:rsid w:val="00A54BBF"/>
    <w:rsid w:val="00A579DD"/>
    <w:rsid w:val="00A61E67"/>
    <w:rsid w:val="00A65CAB"/>
    <w:rsid w:val="00A67A9C"/>
    <w:rsid w:val="00A70627"/>
    <w:rsid w:val="00A70F57"/>
    <w:rsid w:val="00A7123A"/>
    <w:rsid w:val="00A7145C"/>
    <w:rsid w:val="00A71D59"/>
    <w:rsid w:val="00A75124"/>
    <w:rsid w:val="00A75864"/>
    <w:rsid w:val="00A80720"/>
    <w:rsid w:val="00A8185F"/>
    <w:rsid w:val="00A82EF6"/>
    <w:rsid w:val="00A84998"/>
    <w:rsid w:val="00A86659"/>
    <w:rsid w:val="00A871DA"/>
    <w:rsid w:val="00A87D22"/>
    <w:rsid w:val="00A90F74"/>
    <w:rsid w:val="00A941B6"/>
    <w:rsid w:val="00A9713F"/>
    <w:rsid w:val="00A9719E"/>
    <w:rsid w:val="00A97D1F"/>
    <w:rsid w:val="00A97DE5"/>
    <w:rsid w:val="00AA085F"/>
    <w:rsid w:val="00AA091B"/>
    <w:rsid w:val="00AA1BD8"/>
    <w:rsid w:val="00AA5D00"/>
    <w:rsid w:val="00AA7287"/>
    <w:rsid w:val="00AA75B9"/>
    <w:rsid w:val="00AB170F"/>
    <w:rsid w:val="00AB25FF"/>
    <w:rsid w:val="00AB36DF"/>
    <w:rsid w:val="00AB3BD6"/>
    <w:rsid w:val="00AB4A5C"/>
    <w:rsid w:val="00AB5341"/>
    <w:rsid w:val="00AB5FC4"/>
    <w:rsid w:val="00AB67FD"/>
    <w:rsid w:val="00AC0756"/>
    <w:rsid w:val="00AC07D7"/>
    <w:rsid w:val="00AC18B8"/>
    <w:rsid w:val="00AC2AE1"/>
    <w:rsid w:val="00AC49B6"/>
    <w:rsid w:val="00AC62B9"/>
    <w:rsid w:val="00AD3651"/>
    <w:rsid w:val="00AD48C6"/>
    <w:rsid w:val="00AD6476"/>
    <w:rsid w:val="00AE2EAC"/>
    <w:rsid w:val="00AE5068"/>
    <w:rsid w:val="00AE519C"/>
    <w:rsid w:val="00AE5C1D"/>
    <w:rsid w:val="00AE6295"/>
    <w:rsid w:val="00AE7AE7"/>
    <w:rsid w:val="00AF35A9"/>
    <w:rsid w:val="00AF4736"/>
    <w:rsid w:val="00AF4FC5"/>
    <w:rsid w:val="00AF6B6A"/>
    <w:rsid w:val="00B00167"/>
    <w:rsid w:val="00B0207C"/>
    <w:rsid w:val="00B0273B"/>
    <w:rsid w:val="00B03D66"/>
    <w:rsid w:val="00B04433"/>
    <w:rsid w:val="00B11813"/>
    <w:rsid w:val="00B152A7"/>
    <w:rsid w:val="00B15489"/>
    <w:rsid w:val="00B1633D"/>
    <w:rsid w:val="00B16E26"/>
    <w:rsid w:val="00B20461"/>
    <w:rsid w:val="00B2065A"/>
    <w:rsid w:val="00B21E49"/>
    <w:rsid w:val="00B222E6"/>
    <w:rsid w:val="00B22D3F"/>
    <w:rsid w:val="00B2369A"/>
    <w:rsid w:val="00B24678"/>
    <w:rsid w:val="00B26882"/>
    <w:rsid w:val="00B27676"/>
    <w:rsid w:val="00B302DE"/>
    <w:rsid w:val="00B30B0E"/>
    <w:rsid w:val="00B31F1F"/>
    <w:rsid w:val="00B35A8A"/>
    <w:rsid w:val="00B40E61"/>
    <w:rsid w:val="00B42F58"/>
    <w:rsid w:val="00B438CE"/>
    <w:rsid w:val="00B444D5"/>
    <w:rsid w:val="00B477C6"/>
    <w:rsid w:val="00B50ECB"/>
    <w:rsid w:val="00B51BDE"/>
    <w:rsid w:val="00B52E18"/>
    <w:rsid w:val="00B5391D"/>
    <w:rsid w:val="00B540CE"/>
    <w:rsid w:val="00B571CF"/>
    <w:rsid w:val="00B60804"/>
    <w:rsid w:val="00B634FF"/>
    <w:rsid w:val="00B648D9"/>
    <w:rsid w:val="00B66504"/>
    <w:rsid w:val="00B672BA"/>
    <w:rsid w:val="00B678A0"/>
    <w:rsid w:val="00B74AF3"/>
    <w:rsid w:val="00B74C2A"/>
    <w:rsid w:val="00B76620"/>
    <w:rsid w:val="00B77301"/>
    <w:rsid w:val="00B80B72"/>
    <w:rsid w:val="00B814DC"/>
    <w:rsid w:val="00B820C5"/>
    <w:rsid w:val="00B82FA6"/>
    <w:rsid w:val="00B83206"/>
    <w:rsid w:val="00B838C2"/>
    <w:rsid w:val="00B841F7"/>
    <w:rsid w:val="00B941E9"/>
    <w:rsid w:val="00B9447F"/>
    <w:rsid w:val="00B95989"/>
    <w:rsid w:val="00BA1EED"/>
    <w:rsid w:val="00BA34A6"/>
    <w:rsid w:val="00BA4E0B"/>
    <w:rsid w:val="00BA5602"/>
    <w:rsid w:val="00BA5D89"/>
    <w:rsid w:val="00BA5F8D"/>
    <w:rsid w:val="00BA7F1C"/>
    <w:rsid w:val="00BB0AFE"/>
    <w:rsid w:val="00BB1DAD"/>
    <w:rsid w:val="00BB256D"/>
    <w:rsid w:val="00BB2D26"/>
    <w:rsid w:val="00BB5ECB"/>
    <w:rsid w:val="00BB69DD"/>
    <w:rsid w:val="00BB7CE5"/>
    <w:rsid w:val="00BC08C0"/>
    <w:rsid w:val="00BC08D0"/>
    <w:rsid w:val="00BC3BA7"/>
    <w:rsid w:val="00BC42F5"/>
    <w:rsid w:val="00BC55FD"/>
    <w:rsid w:val="00BC67BE"/>
    <w:rsid w:val="00BC7189"/>
    <w:rsid w:val="00BD1EA9"/>
    <w:rsid w:val="00BD3FDA"/>
    <w:rsid w:val="00BD47F0"/>
    <w:rsid w:val="00BD4B40"/>
    <w:rsid w:val="00BD61BD"/>
    <w:rsid w:val="00BE02B7"/>
    <w:rsid w:val="00BE13E8"/>
    <w:rsid w:val="00BE2B4A"/>
    <w:rsid w:val="00BE4576"/>
    <w:rsid w:val="00BE5646"/>
    <w:rsid w:val="00BF0DF3"/>
    <w:rsid w:val="00BF14D5"/>
    <w:rsid w:val="00BF1E15"/>
    <w:rsid w:val="00BF2EEF"/>
    <w:rsid w:val="00BF378F"/>
    <w:rsid w:val="00BF44B5"/>
    <w:rsid w:val="00BF5C6A"/>
    <w:rsid w:val="00BF76C3"/>
    <w:rsid w:val="00C01176"/>
    <w:rsid w:val="00C02D4E"/>
    <w:rsid w:val="00C04F95"/>
    <w:rsid w:val="00C06038"/>
    <w:rsid w:val="00C061CB"/>
    <w:rsid w:val="00C07E7E"/>
    <w:rsid w:val="00C10836"/>
    <w:rsid w:val="00C1179E"/>
    <w:rsid w:val="00C12359"/>
    <w:rsid w:val="00C128D2"/>
    <w:rsid w:val="00C1310D"/>
    <w:rsid w:val="00C1395F"/>
    <w:rsid w:val="00C14D93"/>
    <w:rsid w:val="00C204B9"/>
    <w:rsid w:val="00C211F7"/>
    <w:rsid w:val="00C23D6F"/>
    <w:rsid w:val="00C24039"/>
    <w:rsid w:val="00C24742"/>
    <w:rsid w:val="00C25036"/>
    <w:rsid w:val="00C25CAD"/>
    <w:rsid w:val="00C25CBE"/>
    <w:rsid w:val="00C26E09"/>
    <w:rsid w:val="00C26ED1"/>
    <w:rsid w:val="00C275A5"/>
    <w:rsid w:val="00C27E4E"/>
    <w:rsid w:val="00C314BB"/>
    <w:rsid w:val="00C34E5E"/>
    <w:rsid w:val="00C4025B"/>
    <w:rsid w:val="00C4728F"/>
    <w:rsid w:val="00C517BD"/>
    <w:rsid w:val="00C51F60"/>
    <w:rsid w:val="00C532FC"/>
    <w:rsid w:val="00C551FD"/>
    <w:rsid w:val="00C601EA"/>
    <w:rsid w:val="00C6076A"/>
    <w:rsid w:val="00C64103"/>
    <w:rsid w:val="00C653C0"/>
    <w:rsid w:val="00C70169"/>
    <w:rsid w:val="00C717FB"/>
    <w:rsid w:val="00C71EE6"/>
    <w:rsid w:val="00C731F1"/>
    <w:rsid w:val="00C7478C"/>
    <w:rsid w:val="00C76365"/>
    <w:rsid w:val="00C806BC"/>
    <w:rsid w:val="00C810D3"/>
    <w:rsid w:val="00C818E9"/>
    <w:rsid w:val="00C82C19"/>
    <w:rsid w:val="00C83193"/>
    <w:rsid w:val="00C846F1"/>
    <w:rsid w:val="00C84976"/>
    <w:rsid w:val="00C8655E"/>
    <w:rsid w:val="00C86EE5"/>
    <w:rsid w:val="00C87AEE"/>
    <w:rsid w:val="00C905F2"/>
    <w:rsid w:val="00C9073B"/>
    <w:rsid w:val="00C938FD"/>
    <w:rsid w:val="00C93C51"/>
    <w:rsid w:val="00C95549"/>
    <w:rsid w:val="00C97406"/>
    <w:rsid w:val="00CA181E"/>
    <w:rsid w:val="00CA4417"/>
    <w:rsid w:val="00CA78B2"/>
    <w:rsid w:val="00CB0513"/>
    <w:rsid w:val="00CB153B"/>
    <w:rsid w:val="00CB210C"/>
    <w:rsid w:val="00CB3C19"/>
    <w:rsid w:val="00CB3CC5"/>
    <w:rsid w:val="00CB3DCB"/>
    <w:rsid w:val="00CB5A98"/>
    <w:rsid w:val="00CB720B"/>
    <w:rsid w:val="00CC0F4C"/>
    <w:rsid w:val="00CC143C"/>
    <w:rsid w:val="00CC2778"/>
    <w:rsid w:val="00CC3422"/>
    <w:rsid w:val="00CC4565"/>
    <w:rsid w:val="00CC456D"/>
    <w:rsid w:val="00CC4BBC"/>
    <w:rsid w:val="00CC518B"/>
    <w:rsid w:val="00CC6B63"/>
    <w:rsid w:val="00CD20C9"/>
    <w:rsid w:val="00CD3A2E"/>
    <w:rsid w:val="00CD3FB6"/>
    <w:rsid w:val="00CD53B6"/>
    <w:rsid w:val="00CE378D"/>
    <w:rsid w:val="00CE5B6B"/>
    <w:rsid w:val="00CE62FA"/>
    <w:rsid w:val="00CE7001"/>
    <w:rsid w:val="00CF2FBF"/>
    <w:rsid w:val="00CF310E"/>
    <w:rsid w:val="00CF654A"/>
    <w:rsid w:val="00CF68C5"/>
    <w:rsid w:val="00D01EBB"/>
    <w:rsid w:val="00D02F54"/>
    <w:rsid w:val="00D04F6E"/>
    <w:rsid w:val="00D11540"/>
    <w:rsid w:val="00D129F0"/>
    <w:rsid w:val="00D13E0F"/>
    <w:rsid w:val="00D15C3C"/>
    <w:rsid w:val="00D15CF7"/>
    <w:rsid w:val="00D203FF"/>
    <w:rsid w:val="00D20C70"/>
    <w:rsid w:val="00D23BFB"/>
    <w:rsid w:val="00D26460"/>
    <w:rsid w:val="00D275D3"/>
    <w:rsid w:val="00D33BE6"/>
    <w:rsid w:val="00D34C9F"/>
    <w:rsid w:val="00D34F59"/>
    <w:rsid w:val="00D36439"/>
    <w:rsid w:val="00D3732E"/>
    <w:rsid w:val="00D41043"/>
    <w:rsid w:val="00D414E3"/>
    <w:rsid w:val="00D4341E"/>
    <w:rsid w:val="00D47728"/>
    <w:rsid w:val="00D51EC3"/>
    <w:rsid w:val="00D531BD"/>
    <w:rsid w:val="00D53A0E"/>
    <w:rsid w:val="00D54AE4"/>
    <w:rsid w:val="00D639B4"/>
    <w:rsid w:val="00D64804"/>
    <w:rsid w:val="00D650EB"/>
    <w:rsid w:val="00D65166"/>
    <w:rsid w:val="00D66DDC"/>
    <w:rsid w:val="00D67CD0"/>
    <w:rsid w:val="00D722D1"/>
    <w:rsid w:val="00D736E3"/>
    <w:rsid w:val="00D7484C"/>
    <w:rsid w:val="00D74882"/>
    <w:rsid w:val="00D748ED"/>
    <w:rsid w:val="00D75BDD"/>
    <w:rsid w:val="00D76AB9"/>
    <w:rsid w:val="00D80E93"/>
    <w:rsid w:val="00D83EEB"/>
    <w:rsid w:val="00D84DB3"/>
    <w:rsid w:val="00D85A58"/>
    <w:rsid w:val="00D85DFB"/>
    <w:rsid w:val="00D86FA5"/>
    <w:rsid w:val="00D87873"/>
    <w:rsid w:val="00D92179"/>
    <w:rsid w:val="00D92260"/>
    <w:rsid w:val="00D937C8"/>
    <w:rsid w:val="00D93EF3"/>
    <w:rsid w:val="00D93F3B"/>
    <w:rsid w:val="00D9594A"/>
    <w:rsid w:val="00D96D20"/>
    <w:rsid w:val="00DA06BB"/>
    <w:rsid w:val="00DA0D01"/>
    <w:rsid w:val="00DA177C"/>
    <w:rsid w:val="00DA2494"/>
    <w:rsid w:val="00DA4CA8"/>
    <w:rsid w:val="00DA5CD2"/>
    <w:rsid w:val="00DA6BF7"/>
    <w:rsid w:val="00DA7873"/>
    <w:rsid w:val="00DA7C16"/>
    <w:rsid w:val="00DB005E"/>
    <w:rsid w:val="00DB34AB"/>
    <w:rsid w:val="00DB4CC5"/>
    <w:rsid w:val="00DB6920"/>
    <w:rsid w:val="00DC0A9C"/>
    <w:rsid w:val="00DC2303"/>
    <w:rsid w:val="00DC519F"/>
    <w:rsid w:val="00DC57D7"/>
    <w:rsid w:val="00DC7650"/>
    <w:rsid w:val="00DD0221"/>
    <w:rsid w:val="00DD0F8F"/>
    <w:rsid w:val="00DD1107"/>
    <w:rsid w:val="00DD1D4B"/>
    <w:rsid w:val="00DD1EDA"/>
    <w:rsid w:val="00DD2C67"/>
    <w:rsid w:val="00DD4BA0"/>
    <w:rsid w:val="00DD5635"/>
    <w:rsid w:val="00DD7C2C"/>
    <w:rsid w:val="00DE18FF"/>
    <w:rsid w:val="00DE2382"/>
    <w:rsid w:val="00DE2834"/>
    <w:rsid w:val="00DE3C8A"/>
    <w:rsid w:val="00DE437B"/>
    <w:rsid w:val="00DE5D5F"/>
    <w:rsid w:val="00DE75AD"/>
    <w:rsid w:val="00DE76D9"/>
    <w:rsid w:val="00DF0182"/>
    <w:rsid w:val="00DF4CEF"/>
    <w:rsid w:val="00DF52C3"/>
    <w:rsid w:val="00DF5DDC"/>
    <w:rsid w:val="00E05F15"/>
    <w:rsid w:val="00E07F3F"/>
    <w:rsid w:val="00E13CB3"/>
    <w:rsid w:val="00E149EE"/>
    <w:rsid w:val="00E14F6C"/>
    <w:rsid w:val="00E15AC0"/>
    <w:rsid w:val="00E17F94"/>
    <w:rsid w:val="00E203FF"/>
    <w:rsid w:val="00E234CC"/>
    <w:rsid w:val="00E23616"/>
    <w:rsid w:val="00E24741"/>
    <w:rsid w:val="00E27C89"/>
    <w:rsid w:val="00E30992"/>
    <w:rsid w:val="00E3251A"/>
    <w:rsid w:val="00E326DA"/>
    <w:rsid w:val="00E3279C"/>
    <w:rsid w:val="00E339AF"/>
    <w:rsid w:val="00E374BD"/>
    <w:rsid w:val="00E41A39"/>
    <w:rsid w:val="00E456F3"/>
    <w:rsid w:val="00E45818"/>
    <w:rsid w:val="00E46F1B"/>
    <w:rsid w:val="00E509DF"/>
    <w:rsid w:val="00E50B37"/>
    <w:rsid w:val="00E50F15"/>
    <w:rsid w:val="00E52022"/>
    <w:rsid w:val="00E5217C"/>
    <w:rsid w:val="00E521A7"/>
    <w:rsid w:val="00E53251"/>
    <w:rsid w:val="00E60D4E"/>
    <w:rsid w:val="00E60E5C"/>
    <w:rsid w:val="00E61129"/>
    <w:rsid w:val="00E621FB"/>
    <w:rsid w:val="00E62443"/>
    <w:rsid w:val="00E63077"/>
    <w:rsid w:val="00E64507"/>
    <w:rsid w:val="00E66F78"/>
    <w:rsid w:val="00E67E38"/>
    <w:rsid w:val="00E75FBB"/>
    <w:rsid w:val="00E81B84"/>
    <w:rsid w:val="00E81BDC"/>
    <w:rsid w:val="00E82913"/>
    <w:rsid w:val="00E8404B"/>
    <w:rsid w:val="00E84B61"/>
    <w:rsid w:val="00E84F79"/>
    <w:rsid w:val="00E850D1"/>
    <w:rsid w:val="00E864F7"/>
    <w:rsid w:val="00E86ED8"/>
    <w:rsid w:val="00E87FA3"/>
    <w:rsid w:val="00E926A0"/>
    <w:rsid w:val="00E92A32"/>
    <w:rsid w:val="00E92BDD"/>
    <w:rsid w:val="00E94224"/>
    <w:rsid w:val="00E9502B"/>
    <w:rsid w:val="00E95148"/>
    <w:rsid w:val="00E96A39"/>
    <w:rsid w:val="00E96C37"/>
    <w:rsid w:val="00EA1284"/>
    <w:rsid w:val="00EA16EE"/>
    <w:rsid w:val="00EA2007"/>
    <w:rsid w:val="00EA3E11"/>
    <w:rsid w:val="00EA6A83"/>
    <w:rsid w:val="00EA6D36"/>
    <w:rsid w:val="00EA7311"/>
    <w:rsid w:val="00EB1A6B"/>
    <w:rsid w:val="00EB23A5"/>
    <w:rsid w:val="00EB33D8"/>
    <w:rsid w:val="00EC1D84"/>
    <w:rsid w:val="00EC2C24"/>
    <w:rsid w:val="00EC351F"/>
    <w:rsid w:val="00EC45A6"/>
    <w:rsid w:val="00EC5BD1"/>
    <w:rsid w:val="00EC687C"/>
    <w:rsid w:val="00EC6B93"/>
    <w:rsid w:val="00EC795A"/>
    <w:rsid w:val="00ED0248"/>
    <w:rsid w:val="00ED0258"/>
    <w:rsid w:val="00ED0ABB"/>
    <w:rsid w:val="00ED0D7F"/>
    <w:rsid w:val="00ED15E8"/>
    <w:rsid w:val="00ED3CA9"/>
    <w:rsid w:val="00EE2CB9"/>
    <w:rsid w:val="00EE2CC4"/>
    <w:rsid w:val="00EE43B7"/>
    <w:rsid w:val="00EE57F7"/>
    <w:rsid w:val="00EF4B2F"/>
    <w:rsid w:val="00EF6346"/>
    <w:rsid w:val="00EF6EC4"/>
    <w:rsid w:val="00F00867"/>
    <w:rsid w:val="00F03BE9"/>
    <w:rsid w:val="00F0401F"/>
    <w:rsid w:val="00F043A8"/>
    <w:rsid w:val="00F065AD"/>
    <w:rsid w:val="00F07D49"/>
    <w:rsid w:val="00F07F16"/>
    <w:rsid w:val="00F21499"/>
    <w:rsid w:val="00F21DCB"/>
    <w:rsid w:val="00F22E63"/>
    <w:rsid w:val="00F231AA"/>
    <w:rsid w:val="00F23BDB"/>
    <w:rsid w:val="00F2655D"/>
    <w:rsid w:val="00F315B5"/>
    <w:rsid w:val="00F319BA"/>
    <w:rsid w:val="00F32167"/>
    <w:rsid w:val="00F32565"/>
    <w:rsid w:val="00F335CD"/>
    <w:rsid w:val="00F34B52"/>
    <w:rsid w:val="00F34F30"/>
    <w:rsid w:val="00F35CC2"/>
    <w:rsid w:val="00F35EE0"/>
    <w:rsid w:val="00F37777"/>
    <w:rsid w:val="00F45488"/>
    <w:rsid w:val="00F464D8"/>
    <w:rsid w:val="00F465A4"/>
    <w:rsid w:val="00F50310"/>
    <w:rsid w:val="00F50723"/>
    <w:rsid w:val="00F51480"/>
    <w:rsid w:val="00F52985"/>
    <w:rsid w:val="00F54A9B"/>
    <w:rsid w:val="00F54B55"/>
    <w:rsid w:val="00F5571F"/>
    <w:rsid w:val="00F55912"/>
    <w:rsid w:val="00F56410"/>
    <w:rsid w:val="00F57845"/>
    <w:rsid w:val="00F61348"/>
    <w:rsid w:val="00F62A64"/>
    <w:rsid w:val="00F62B0F"/>
    <w:rsid w:val="00F6769F"/>
    <w:rsid w:val="00F67DF1"/>
    <w:rsid w:val="00F71F95"/>
    <w:rsid w:val="00F74372"/>
    <w:rsid w:val="00F76C97"/>
    <w:rsid w:val="00F77357"/>
    <w:rsid w:val="00F7756C"/>
    <w:rsid w:val="00F804E7"/>
    <w:rsid w:val="00F81FED"/>
    <w:rsid w:val="00F838C0"/>
    <w:rsid w:val="00F84D29"/>
    <w:rsid w:val="00F85BDC"/>
    <w:rsid w:val="00F90569"/>
    <w:rsid w:val="00F9089A"/>
    <w:rsid w:val="00F91E2D"/>
    <w:rsid w:val="00F9302C"/>
    <w:rsid w:val="00F949FE"/>
    <w:rsid w:val="00F95318"/>
    <w:rsid w:val="00F95709"/>
    <w:rsid w:val="00FA0C35"/>
    <w:rsid w:val="00FA20A8"/>
    <w:rsid w:val="00FA2C8E"/>
    <w:rsid w:val="00FA3389"/>
    <w:rsid w:val="00FB0AC4"/>
    <w:rsid w:val="00FB1F63"/>
    <w:rsid w:val="00FB27C9"/>
    <w:rsid w:val="00FB5F9D"/>
    <w:rsid w:val="00FC03B1"/>
    <w:rsid w:val="00FC345A"/>
    <w:rsid w:val="00FC3B0B"/>
    <w:rsid w:val="00FC716B"/>
    <w:rsid w:val="00FC73D2"/>
    <w:rsid w:val="00FC7683"/>
    <w:rsid w:val="00FC76D3"/>
    <w:rsid w:val="00FD2D4A"/>
    <w:rsid w:val="00FD5D68"/>
    <w:rsid w:val="00FD64DB"/>
    <w:rsid w:val="00FD6C98"/>
    <w:rsid w:val="00FE3829"/>
    <w:rsid w:val="00FE3A35"/>
    <w:rsid w:val="00FE43A4"/>
    <w:rsid w:val="00FE46B9"/>
    <w:rsid w:val="00FF104E"/>
    <w:rsid w:val="00FF1CE4"/>
    <w:rsid w:val="00FF2CAA"/>
    <w:rsid w:val="00FF3A0B"/>
    <w:rsid w:val="00FF3D04"/>
    <w:rsid w:val="00FF5471"/>
    <w:rsid w:val="00FF598C"/>
    <w:rsid w:val="00FF5C3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788C3"/>
  <w15:docId w15:val="{7900B4E0-EDF9-47EA-9A2E-B49A2BC1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30EA"/>
    <w:pPr>
      <w:spacing w:after="0" w:line="282" w:lineRule="exact"/>
    </w:pPr>
    <w:rPr>
      <w:rFonts w:ascii="Arial" w:eastAsia="Times New Roman" w:hAnsi="Arial" w:cs="Times New Roman"/>
      <w:spacing w:val="-4"/>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ptionalbullets">
    <w:name w:val="Optional bullets"/>
    <w:basedOn w:val="Normln"/>
    <w:rsid w:val="00834478"/>
    <w:pPr>
      <w:numPr>
        <w:numId w:val="1"/>
      </w:numPr>
      <w:spacing w:line="248" w:lineRule="exact"/>
    </w:pPr>
  </w:style>
  <w:style w:type="paragraph" w:styleId="Zhlav">
    <w:name w:val="header"/>
    <w:basedOn w:val="Normln"/>
    <w:link w:val="ZhlavChar"/>
    <w:rsid w:val="00834478"/>
    <w:pPr>
      <w:tabs>
        <w:tab w:val="center" w:pos="4153"/>
        <w:tab w:val="right" w:pos="8306"/>
      </w:tabs>
    </w:pPr>
  </w:style>
  <w:style w:type="character" w:customStyle="1" w:styleId="ZhlavChar">
    <w:name w:val="Záhlaví Char"/>
    <w:basedOn w:val="Standardnpsmoodstavce"/>
    <w:link w:val="Zhlav"/>
    <w:rsid w:val="00834478"/>
    <w:rPr>
      <w:rFonts w:ascii="Verdana" w:eastAsia="Times New Roman" w:hAnsi="Verdana" w:cs="Times New Roman"/>
      <w:spacing w:val="-4"/>
      <w:szCs w:val="20"/>
      <w:lang w:val="en-GB"/>
    </w:rPr>
  </w:style>
  <w:style w:type="paragraph" w:styleId="Zpat">
    <w:name w:val="footer"/>
    <w:basedOn w:val="Normln"/>
    <w:link w:val="ZpatChar"/>
    <w:rsid w:val="00834478"/>
    <w:pPr>
      <w:tabs>
        <w:tab w:val="center" w:pos="4153"/>
        <w:tab w:val="right" w:pos="8306"/>
      </w:tabs>
    </w:pPr>
  </w:style>
  <w:style w:type="character" w:customStyle="1" w:styleId="ZpatChar">
    <w:name w:val="Zápatí Char"/>
    <w:basedOn w:val="Standardnpsmoodstavce"/>
    <w:link w:val="Zpat"/>
    <w:rsid w:val="00834478"/>
    <w:rPr>
      <w:rFonts w:ascii="Verdana" w:eastAsia="Times New Roman" w:hAnsi="Verdana" w:cs="Times New Roman"/>
      <w:spacing w:val="-4"/>
      <w:szCs w:val="20"/>
      <w:lang w:val="en-GB"/>
    </w:rPr>
  </w:style>
  <w:style w:type="paragraph" w:customStyle="1" w:styleId="Heading">
    <w:name w:val="Heading"/>
    <w:basedOn w:val="Normln"/>
    <w:rsid w:val="00834478"/>
    <w:pPr>
      <w:spacing w:line="298" w:lineRule="exact"/>
    </w:pPr>
    <w:rPr>
      <w:rFonts w:cs="Courier New"/>
      <w:b/>
      <w:bCs/>
      <w:sz w:val="26"/>
      <w:szCs w:val="28"/>
    </w:rPr>
  </w:style>
  <w:style w:type="character" w:styleId="Hypertextovodkaz">
    <w:name w:val="Hyperlink"/>
    <w:basedOn w:val="Standardnpsmoodstavce"/>
    <w:uiPriority w:val="99"/>
    <w:unhideWhenUsed/>
    <w:rsid w:val="00834478"/>
    <w:rPr>
      <w:color w:val="0000FF"/>
      <w:u w:val="single"/>
    </w:rPr>
  </w:style>
  <w:style w:type="paragraph" w:styleId="Prosttext">
    <w:name w:val="Plain Text"/>
    <w:basedOn w:val="Normln"/>
    <w:link w:val="ProsttextChar"/>
    <w:uiPriority w:val="99"/>
    <w:unhideWhenUsed/>
    <w:rsid w:val="006C6ECF"/>
    <w:pPr>
      <w:spacing w:line="240" w:lineRule="auto"/>
    </w:pPr>
    <w:rPr>
      <w:rFonts w:ascii="Consolas" w:hAnsi="Consolas"/>
      <w:spacing w:val="0"/>
      <w:sz w:val="21"/>
      <w:szCs w:val="21"/>
      <w:lang w:val="en-US" w:bidi="en-US"/>
    </w:rPr>
  </w:style>
  <w:style w:type="character" w:customStyle="1" w:styleId="ProsttextChar">
    <w:name w:val="Prostý text Char"/>
    <w:basedOn w:val="Standardnpsmoodstavce"/>
    <w:link w:val="Prosttext"/>
    <w:uiPriority w:val="99"/>
    <w:rsid w:val="006C6ECF"/>
    <w:rPr>
      <w:rFonts w:ascii="Consolas" w:eastAsia="Times New Roman" w:hAnsi="Consolas" w:cs="Times New Roman"/>
      <w:sz w:val="21"/>
      <w:szCs w:val="21"/>
      <w:lang w:bidi="en-US"/>
    </w:rPr>
  </w:style>
  <w:style w:type="paragraph" w:styleId="Odstavecseseznamem">
    <w:name w:val="List Paragraph"/>
    <w:basedOn w:val="Normln"/>
    <w:uiPriority w:val="34"/>
    <w:qFormat/>
    <w:rsid w:val="008130EA"/>
    <w:pPr>
      <w:spacing w:line="240" w:lineRule="auto"/>
      <w:ind w:left="720"/>
    </w:pPr>
    <w:rPr>
      <w:rFonts w:eastAsiaTheme="minorHAnsi"/>
      <w:spacing w:val="0"/>
      <w:szCs w:val="22"/>
      <w:lang w:val="en-US"/>
    </w:rPr>
  </w:style>
  <w:style w:type="table" w:styleId="Mkatabulky">
    <w:name w:val="Table Grid"/>
    <w:basedOn w:val="Normlntabulka"/>
    <w:uiPriority w:val="59"/>
    <w:rsid w:val="006C6EC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Standardnpsmoodstavce"/>
    <w:uiPriority w:val="99"/>
    <w:semiHidden/>
    <w:unhideWhenUsed/>
    <w:rsid w:val="00CB0513"/>
    <w:rPr>
      <w:color w:val="808080"/>
      <w:shd w:val="clear" w:color="auto" w:fill="E6E6E6"/>
    </w:rPr>
  </w:style>
  <w:style w:type="paragraph" w:styleId="Textbubliny">
    <w:name w:val="Balloon Text"/>
    <w:basedOn w:val="Normln"/>
    <w:link w:val="TextbublinyChar"/>
    <w:uiPriority w:val="99"/>
    <w:semiHidden/>
    <w:unhideWhenUsed/>
    <w:rsid w:val="00A7512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75124"/>
    <w:rPr>
      <w:rFonts w:ascii="Segoe UI" w:eastAsia="Times New Roman" w:hAnsi="Segoe UI" w:cs="Segoe UI"/>
      <w:spacing w:val="-4"/>
      <w:sz w:val="18"/>
      <w:szCs w:val="18"/>
      <w:lang w:val="en-GB"/>
    </w:rPr>
  </w:style>
  <w:style w:type="paragraph" w:styleId="Textpoznpodarou">
    <w:name w:val="footnote text"/>
    <w:basedOn w:val="Normln"/>
    <w:link w:val="TextpoznpodarouChar"/>
    <w:uiPriority w:val="99"/>
    <w:unhideWhenUsed/>
    <w:rsid w:val="006A5BB0"/>
    <w:pPr>
      <w:spacing w:line="240" w:lineRule="auto"/>
    </w:pPr>
    <w:rPr>
      <w:sz w:val="20"/>
    </w:rPr>
  </w:style>
  <w:style w:type="character" w:customStyle="1" w:styleId="TextpoznpodarouChar">
    <w:name w:val="Text pozn. pod čarou Char"/>
    <w:basedOn w:val="Standardnpsmoodstavce"/>
    <w:link w:val="Textpoznpodarou"/>
    <w:uiPriority w:val="99"/>
    <w:rsid w:val="006A5BB0"/>
    <w:rPr>
      <w:rFonts w:ascii="Arial" w:eastAsia="Times New Roman" w:hAnsi="Arial" w:cs="Times New Roman"/>
      <w:spacing w:val="-4"/>
      <w:sz w:val="20"/>
      <w:szCs w:val="20"/>
      <w:lang w:val="en-GB"/>
    </w:rPr>
  </w:style>
  <w:style w:type="character" w:styleId="Znakapoznpodarou">
    <w:name w:val="footnote reference"/>
    <w:basedOn w:val="Standardnpsmoodstavce"/>
    <w:uiPriority w:val="99"/>
    <w:semiHidden/>
    <w:unhideWhenUsed/>
    <w:rsid w:val="006A5BB0"/>
    <w:rPr>
      <w:vertAlign w:val="superscript"/>
    </w:rPr>
  </w:style>
  <w:style w:type="character" w:styleId="Siln">
    <w:name w:val="Strong"/>
    <w:basedOn w:val="Standardnpsmoodstavce"/>
    <w:uiPriority w:val="22"/>
    <w:qFormat/>
    <w:rsid w:val="00C14D93"/>
    <w:rPr>
      <w:b/>
      <w:bCs/>
    </w:rPr>
  </w:style>
  <w:style w:type="character" w:styleId="Odkaznakoment">
    <w:name w:val="annotation reference"/>
    <w:basedOn w:val="Standardnpsmoodstavce"/>
    <w:uiPriority w:val="99"/>
    <w:semiHidden/>
    <w:unhideWhenUsed/>
    <w:rsid w:val="00B2369A"/>
    <w:rPr>
      <w:sz w:val="16"/>
      <w:szCs w:val="16"/>
    </w:rPr>
  </w:style>
  <w:style w:type="paragraph" w:styleId="Textkomente">
    <w:name w:val="annotation text"/>
    <w:basedOn w:val="Normln"/>
    <w:link w:val="TextkomenteChar"/>
    <w:uiPriority w:val="99"/>
    <w:unhideWhenUsed/>
    <w:rsid w:val="00B2369A"/>
    <w:pPr>
      <w:spacing w:line="240" w:lineRule="auto"/>
    </w:pPr>
    <w:rPr>
      <w:sz w:val="20"/>
    </w:rPr>
  </w:style>
  <w:style w:type="character" w:customStyle="1" w:styleId="TextkomenteChar">
    <w:name w:val="Text komentáře Char"/>
    <w:basedOn w:val="Standardnpsmoodstavce"/>
    <w:link w:val="Textkomente"/>
    <w:uiPriority w:val="99"/>
    <w:rsid w:val="00B2369A"/>
    <w:rPr>
      <w:rFonts w:ascii="Arial" w:eastAsia="Times New Roman" w:hAnsi="Arial" w:cs="Times New Roman"/>
      <w:spacing w:val="-4"/>
      <w:sz w:val="20"/>
      <w:szCs w:val="20"/>
      <w:lang w:val="en-GB"/>
    </w:rPr>
  </w:style>
  <w:style w:type="paragraph" w:styleId="Pedmtkomente">
    <w:name w:val="annotation subject"/>
    <w:basedOn w:val="Textkomente"/>
    <w:next w:val="Textkomente"/>
    <w:link w:val="PedmtkomenteChar"/>
    <w:uiPriority w:val="99"/>
    <w:semiHidden/>
    <w:unhideWhenUsed/>
    <w:rsid w:val="00B2369A"/>
    <w:rPr>
      <w:b/>
      <w:bCs/>
    </w:rPr>
  </w:style>
  <w:style w:type="character" w:customStyle="1" w:styleId="PedmtkomenteChar">
    <w:name w:val="Předmět komentáře Char"/>
    <w:basedOn w:val="TextkomenteChar"/>
    <w:link w:val="Pedmtkomente"/>
    <w:uiPriority w:val="99"/>
    <w:semiHidden/>
    <w:rsid w:val="00B2369A"/>
    <w:rPr>
      <w:rFonts w:ascii="Arial" w:eastAsia="Times New Roman" w:hAnsi="Arial" w:cs="Times New Roman"/>
      <w:b/>
      <w:bCs/>
      <w:spacing w:val="-4"/>
      <w:sz w:val="20"/>
      <w:szCs w:val="20"/>
      <w:lang w:val="en-GB"/>
    </w:rPr>
  </w:style>
  <w:style w:type="character" w:customStyle="1" w:styleId="ms-rtethemeforecolor-2-01">
    <w:name w:val="ms-rtethemeforecolor-2-01"/>
    <w:basedOn w:val="Standardnpsmoodstavce"/>
    <w:rsid w:val="00754CB1"/>
    <w:rPr>
      <w:color w:val="000000"/>
    </w:rPr>
  </w:style>
  <w:style w:type="character" w:customStyle="1" w:styleId="ms-rtethemefontface-21">
    <w:name w:val="ms-rtethemefontface-21"/>
    <w:basedOn w:val="Standardnpsmoodstavce"/>
    <w:rsid w:val="00754CB1"/>
    <w:rPr>
      <w:rFonts w:ascii="Arial" w:hAnsi="Arial" w:cs="Arial" w:hint="default"/>
    </w:rPr>
  </w:style>
  <w:style w:type="paragraph" w:styleId="Textvysvtlivek">
    <w:name w:val="endnote text"/>
    <w:basedOn w:val="Normln"/>
    <w:link w:val="TextvysvtlivekChar"/>
    <w:uiPriority w:val="99"/>
    <w:semiHidden/>
    <w:unhideWhenUsed/>
    <w:rsid w:val="004D289E"/>
    <w:pPr>
      <w:spacing w:line="240" w:lineRule="auto"/>
    </w:pPr>
    <w:rPr>
      <w:sz w:val="20"/>
    </w:rPr>
  </w:style>
  <w:style w:type="character" w:customStyle="1" w:styleId="TextvysvtlivekChar">
    <w:name w:val="Text vysvětlivek Char"/>
    <w:basedOn w:val="Standardnpsmoodstavce"/>
    <w:link w:val="Textvysvtlivek"/>
    <w:uiPriority w:val="99"/>
    <w:semiHidden/>
    <w:rsid w:val="004D289E"/>
    <w:rPr>
      <w:rFonts w:ascii="Arial" w:eastAsia="Times New Roman" w:hAnsi="Arial" w:cs="Times New Roman"/>
      <w:spacing w:val="-4"/>
      <w:sz w:val="20"/>
      <w:szCs w:val="20"/>
      <w:lang w:val="en-GB"/>
    </w:rPr>
  </w:style>
  <w:style w:type="character" w:styleId="Odkaznavysvtlivky">
    <w:name w:val="endnote reference"/>
    <w:basedOn w:val="Standardnpsmoodstavce"/>
    <w:uiPriority w:val="99"/>
    <w:semiHidden/>
    <w:unhideWhenUsed/>
    <w:rsid w:val="004D289E"/>
    <w:rPr>
      <w:vertAlign w:val="superscript"/>
    </w:rPr>
  </w:style>
  <w:style w:type="character" w:styleId="Sledovanodkaz">
    <w:name w:val="FollowedHyperlink"/>
    <w:basedOn w:val="Standardnpsmoodstavce"/>
    <w:uiPriority w:val="99"/>
    <w:semiHidden/>
    <w:unhideWhenUsed/>
    <w:rsid w:val="00FA20A8"/>
    <w:rPr>
      <w:color w:val="000000" w:themeColor="followedHyperlink"/>
      <w:u w:val="single"/>
    </w:rPr>
  </w:style>
  <w:style w:type="character" w:styleId="Nevyeenzmnka">
    <w:name w:val="Unresolved Mention"/>
    <w:basedOn w:val="Standardnpsmoodstavce"/>
    <w:uiPriority w:val="99"/>
    <w:semiHidden/>
    <w:unhideWhenUsed/>
    <w:rsid w:val="001C34F4"/>
    <w:rPr>
      <w:color w:val="605E5C"/>
      <w:shd w:val="clear" w:color="auto" w:fill="E1DFDD"/>
    </w:rPr>
  </w:style>
  <w:style w:type="paragraph" w:customStyle="1" w:styleId="article-content-copy">
    <w:name w:val="article-content-copy"/>
    <w:basedOn w:val="Normln"/>
    <w:rsid w:val="001C34F4"/>
    <w:pPr>
      <w:spacing w:before="100" w:beforeAutospacing="1" w:after="100" w:afterAutospacing="1" w:line="240" w:lineRule="auto"/>
    </w:pPr>
    <w:rPr>
      <w:rFonts w:ascii="Times New Roman" w:hAnsi="Times New Roman"/>
      <w:spacing w:val="0"/>
      <w:sz w:val="24"/>
      <w:szCs w:val="24"/>
      <w:lang w:val="en-US"/>
    </w:rPr>
  </w:style>
  <w:style w:type="paragraph" w:customStyle="1" w:styleId="Default">
    <w:name w:val="Default"/>
    <w:rsid w:val="008F75B0"/>
    <w:pPr>
      <w:autoSpaceDE w:val="0"/>
      <w:autoSpaceDN w:val="0"/>
      <w:adjustRightInd w:val="0"/>
      <w:spacing w:after="0" w:line="240" w:lineRule="auto"/>
    </w:pPr>
    <w:rPr>
      <w:rFonts w:ascii="Verdana" w:eastAsia="Calibri" w:hAnsi="Verdana" w:cs="Verdana"/>
      <w:color w:val="000000"/>
      <w:sz w:val="24"/>
      <w:szCs w:val="24"/>
      <w:lang w:val="en-GB" w:eastAsia="en-GB"/>
    </w:rPr>
  </w:style>
  <w:style w:type="paragraph" w:customStyle="1" w:styleId="xmsolistparagraph">
    <w:name w:val="x_msolistparagraph"/>
    <w:basedOn w:val="Normln"/>
    <w:rsid w:val="008F75B0"/>
    <w:pPr>
      <w:spacing w:line="240" w:lineRule="auto"/>
      <w:ind w:left="720"/>
    </w:pPr>
    <w:rPr>
      <w:rFonts w:ascii="Calibri" w:eastAsiaTheme="minorHAnsi" w:hAnsi="Calibri" w:cs="Calibri"/>
      <w:spacing w:val="0"/>
      <w:szCs w:val="22"/>
      <w:lang w:eastAsia="en-GB"/>
    </w:rPr>
  </w:style>
  <w:style w:type="paragraph" w:styleId="Zkladntext">
    <w:name w:val="Body Text"/>
    <w:basedOn w:val="Normln"/>
    <w:link w:val="ZkladntextChar"/>
    <w:rsid w:val="000806A2"/>
    <w:pPr>
      <w:spacing w:line="360" w:lineRule="auto"/>
    </w:pPr>
    <w:rPr>
      <w:rFonts w:ascii="Courier New" w:hAnsi="Courier New"/>
      <w:spacing w:val="0"/>
      <w:sz w:val="24"/>
      <w:lang w:val="de-DE" w:eastAsia="de-DE"/>
    </w:rPr>
  </w:style>
  <w:style w:type="character" w:customStyle="1" w:styleId="ZkladntextChar">
    <w:name w:val="Základní text Char"/>
    <w:basedOn w:val="Standardnpsmoodstavce"/>
    <w:link w:val="Zkladntext"/>
    <w:rsid w:val="000806A2"/>
    <w:rPr>
      <w:rFonts w:ascii="Courier New" w:eastAsia="Times New Roman" w:hAnsi="Courier New" w:cs="Times New Roman"/>
      <w:sz w:val="24"/>
      <w:szCs w:val="20"/>
      <w:lang w:val="de-DE" w:eastAsia="de-DE"/>
    </w:rPr>
  </w:style>
  <w:style w:type="paragraph" w:customStyle="1" w:styleId="paragraph">
    <w:name w:val="paragraph"/>
    <w:basedOn w:val="Normln"/>
    <w:rsid w:val="000806A2"/>
    <w:pPr>
      <w:spacing w:before="100" w:beforeAutospacing="1" w:after="100" w:afterAutospacing="1" w:line="240" w:lineRule="auto"/>
    </w:pPr>
    <w:rPr>
      <w:rFonts w:ascii="Times New Roman" w:hAnsi="Times New Roman"/>
      <w:spacing w:val="0"/>
      <w:sz w:val="24"/>
      <w:szCs w:val="24"/>
      <w:lang w:val="en-US"/>
    </w:rPr>
  </w:style>
  <w:style w:type="character" w:customStyle="1" w:styleId="normaltextrun">
    <w:name w:val="normaltextrun"/>
    <w:rsid w:val="000806A2"/>
  </w:style>
  <w:style w:type="character" w:customStyle="1" w:styleId="A3">
    <w:name w:val="A3"/>
    <w:uiPriority w:val="99"/>
    <w:rsid w:val="00AE2EAC"/>
    <w:rPr>
      <w:rFonts w:cs="Invesco Interstate Light"/>
      <w:color w:val="000000"/>
      <w:sz w:val="20"/>
      <w:szCs w:val="20"/>
    </w:rPr>
  </w:style>
  <w:style w:type="character" w:customStyle="1" w:styleId="A4">
    <w:name w:val="A4"/>
    <w:uiPriority w:val="99"/>
    <w:rsid w:val="00AE2EAC"/>
    <w:rPr>
      <w:rFonts w:cs="Invesco Interstate Light"/>
      <w:color w:val="000000"/>
      <w:sz w:val="11"/>
      <w:szCs w:val="11"/>
    </w:rPr>
  </w:style>
  <w:style w:type="paragraph" w:customStyle="1" w:styleId="Pa4">
    <w:name w:val="Pa4"/>
    <w:basedOn w:val="Default"/>
    <w:next w:val="Default"/>
    <w:uiPriority w:val="99"/>
    <w:rsid w:val="00220949"/>
    <w:pPr>
      <w:spacing w:line="241" w:lineRule="atLeast"/>
    </w:pPr>
    <w:rPr>
      <w:rFonts w:ascii="Invesco Interstate Light" w:eastAsiaTheme="minorHAnsi" w:hAnsi="Invesco Interstate Light" w:cstheme="minorBidi"/>
      <w:color w:val="auto"/>
      <w:lang w:eastAsia="en-US"/>
    </w:rPr>
  </w:style>
  <w:style w:type="paragraph" w:customStyle="1" w:styleId="Pa0">
    <w:name w:val="Pa0"/>
    <w:basedOn w:val="Default"/>
    <w:next w:val="Default"/>
    <w:uiPriority w:val="99"/>
    <w:rsid w:val="00B16E26"/>
    <w:pPr>
      <w:spacing w:line="241" w:lineRule="atLeast"/>
    </w:pPr>
    <w:rPr>
      <w:rFonts w:ascii="Invesco Interstate Light" w:eastAsiaTheme="minorHAnsi" w:hAnsi="Invesco Interstate Light" w:cstheme="minorBidi"/>
      <w:color w:val="auto"/>
      <w:lang w:eastAsia="en-US"/>
    </w:rPr>
  </w:style>
  <w:style w:type="character" w:customStyle="1" w:styleId="A1">
    <w:name w:val="A1"/>
    <w:uiPriority w:val="99"/>
    <w:rsid w:val="00740676"/>
    <w:rPr>
      <w:color w:val="000000"/>
    </w:rPr>
  </w:style>
  <w:style w:type="paragraph" w:styleId="Revize">
    <w:name w:val="Revision"/>
    <w:hidden/>
    <w:uiPriority w:val="99"/>
    <w:semiHidden/>
    <w:rsid w:val="00A871DA"/>
    <w:pPr>
      <w:spacing w:after="0" w:line="240" w:lineRule="auto"/>
    </w:pPr>
    <w:rPr>
      <w:rFonts w:ascii="Arial" w:eastAsia="Times New Roman" w:hAnsi="Arial" w:cs="Times New Roman"/>
      <w:spacing w:val="-4"/>
      <w:szCs w:val="20"/>
      <w:lang w:val="en-GB"/>
    </w:rPr>
  </w:style>
  <w:style w:type="character" w:customStyle="1" w:styleId="cf01">
    <w:name w:val="cf01"/>
    <w:basedOn w:val="Standardnpsmoodstavce"/>
    <w:rsid w:val="0086021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6314">
      <w:bodyDiv w:val="1"/>
      <w:marLeft w:val="0"/>
      <w:marRight w:val="0"/>
      <w:marTop w:val="0"/>
      <w:marBottom w:val="0"/>
      <w:divBdr>
        <w:top w:val="none" w:sz="0" w:space="0" w:color="auto"/>
        <w:left w:val="none" w:sz="0" w:space="0" w:color="auto"/>
        <w:bottom w:val="none" w:sz="0" w:space="0" w:color="auto"/>
        <w:right w:val="none" w:sz="0" w:space="0" w:color="auto"/>
      </w:divBdr>
    </w:div>
    <w:div w:id="114452697">
      <w:bodyDiv w:val="1"/>
      <w:marLeft w:val="0"/>
      <w:marRight w:val="0"/>
      <w:marTop w:val="0"/>
      <w:marBottom w:val="0"/>
      <w:divBdr>
        <w:top w:val="none" w:sz="0" w:space="0" w:color="auto"/>
        <w:left w:val="none" w:sz="0" w:space="0" w:color="auto"/>
        <w:bottom w:val="none" w:sz="0" w:space="0" w:color="auto"/>
        <w:right w:val="none" w:sz="0" w:space="0" w:color="auto"/>
      </w:divBdr>
      <w:divsChild>
        <w:div w:id="334499447">
          <w:marLeft w:val="0"/>
          <w:marRight w:val="0"/>
          <w:marTop w:val="0"/>
          <w:marBottom w:val="0"/>
          <w:divBdr>
            <w:top w:val="none" w:sz="0" w:space="0" w:color="auto"/>
            <w:left w:val="none" w:sz="0" w:space="0" w:color="auto"/>
            <w:bottom w:val="none" w:sz="0" w:space="0" w:color="auto"/>
            <w:right w:val="none" w:sz="0" w:space="0" w:color="auto"/>
          </w:divBdr>
          <w:divsChild>
            <w:div w:id="1675762427">
              <w:marLeft w:val="0"/>
              <w:marRight w:val="0"/>
              <w:marTop w:val="0"/>
              <w:marBottom w:val="0"/>
              <w:divBdr>
                <w:top w:val="none" w:sz="0" w:space="0" w:color="auto"/>
                <w:left w:val="none" w:sz="0" w:space="0" w:color="auto"/>
                <w:bottom w:val="none" w:sz="0" w:space="0" w:color="auto"/>
                <w:right w:val="none" w:sz="0" w:space="0" w:color="auto"/>
              </w:divBdr>
              <w:divsChild>
                <w:div w:id="1744328906">
                  <w:marLeft w:val="0"/>
                  <w:marRight w:val="0"/>
                  <w:marTop w:val="0"/>
                  <w:marBottom w:val="0"/>
                  <w:divBdr>
                    <w:top w:val="single" w:sz="6" w:space="0" w:color="EEEEEE"/>
                    <w:left w:val="none" w:sz="0" w:space="0" w:color="auto"/>
                    <w:bottom w:val="none" w:sz="0" w:space="0" w:color="auto"/>
                    <w:right w:val="none" w:sz="0" w:space="0" w:color="auto"/>
                  </w:divBdr>
                  <w:divsChild>
                    <w:div w:id="174225846">
                      <w:marLeft w:val="2325"/>
                      <w:marRight w:val="0"/>
                      <w:marTop w:val="0"/>
                      <w:marBottom w:val="0"/>
                      <w:divBdr>
                        <w:top w:val="none" w:sz="0" w:space="0" w:color="auto"/>
                        <w:left w:val="none" w:sz="0" w:space="0" w:color="auto"/>
                        <w:bottom w:val="none" w:sz="0" w:space="0" w:color="auto"/>
                        <w:right w:val="none" w:sz="0" w:space="0" w:color="auto"/>
                      </w:divBdr>
                      <w:divsChild>
                        <w:div w:id="922225558">
                          <w:marLeft w:val="0"/>
                          <w:marRight w:val="0"/>
                          <w:marTop w:val="0"/>
                          <w:marBottom w:val="0"/>
                          <w:divBdr>
                            <w:top w:val="none" w:sz="0" w:space="0" w:color="auto"/>
                            <w:left w:val="none" w:sz="0" w:space="0" w:color="auto"/>
                            <w:bottom w:val="none" w:sz="0" w:space="0" w:color="auto"/>
                            <w:right w:val="none" w:sz="0" w:space="0" w:color="auto"/>
                          </w:divBdr>
                          <w:divsChild>
                            <w:div w:id="457996077">
                              <w:marLeft w:val="0"/>
                              <w:marRight w:val="0"/>
                              <w:marTop w:val="0"/>
                              <w:marBottom w:val="0"/>
                              <w:divBdr>
                                <w:top w:val="none" w:sz="0" w:space="0" w:color="auto"/>
                                <w:left w:val="none" w:sz="0" w:space="0" w:color="auto"/>
                                <w:bottom w:val="none" w:sz="0" w:space="0" w:color="auto"/>
                                <w:right w:val="none" w:sz="0" w:space="0" w:color="auto"/>
                              </w:divBdr>
                              <w:divsChild>
                                <w:div w:id="1895846355">
                                  <w:marLeft w:val="0"/>
                                  <w:marRight w:val="0"/>
                                  <w:marTop w:val="0"/>
                                  <w:marBottom w:val="0"/>
                                  <w:divBdr>
                                    <w:top w:val="none" w:sz="0" w:space="0" w:color="auto"/>
                                    <w:left w:val="none" w:sz="0" w:space="0" w:color="auto"/>
                                    <w:bottom w:val="none" w:sz="0" w:space="0" w:color="auto"/>
                                    <w:right w:val="none" w:sz="0" w:space="0" w:color="auto"/>
                                  </w:divBdr>
                                  <w:divsChild>
                                    <w:div w:id="397243296">
                                      <w:marLeft w:val="0"/>
                                      <w:marRight w:val="0"/>
                                      <w:marTop w:val="0"/>
                                      <w:marBottom w:val="0"/>
                                      <w:divBdr>
                                        <w:top w:val="none" w:sz="0" w:space="0" w:color="auto"/>
                                        <w:left w:val="none" w:sz="0" w:space="0" w:color="auto"/>
                                        <w:bottom w:val="none" w:sz="0" w:space="0" w:color="auto"/>
                                        <w:right w:val="none" w:sz="0" w:space="0" w:color="auto"/>
                                      </w:divBdr>
                                      <w:divsChild>
                                        <w:div w:id="1266159674">
                                          <w:marLeft w:val="0"/>
                                          <w:marRight w:val="0"/>
                                          <w:marTop w:val="0"/>
                                          <w:marBottom w:val="0"/>
                                          <w:divBdr>
                                            <w:top w:val="none" w:sz="0" w:space="0" w:color="auto"/>
                                            <w:left w:val="none" w:sz="0" w:space="0" w:color="auto"/>
                                            <w:bottom w:val="none" w:sz="0" w:space="0" w:color="auto"/>
                                            <w:right w:val="none" w:sz="0" w:space="0" w:color="auto"/>
                                          </w:divBdr>
                                          <w:divsChild>
                                            <w:div w:id="373434546">
                                              <w:marLeft w:val="0"/>
                                              <w:marRight w:val="0"/>
                                              <w:marTop w:val="0"/>
                                              <w:marBottom w:val="0"/>
                                              <w:divBdr>
                                                <w:top w:val="none" w:sz="0" w:space="0" w:color="auto"/>
                                                <w:left w:val="none" w:sz="0" w:space="0" w:color="auto"/>
                                                <w:bottom w:val="none" w:sz="0" w:space="0" w:color="auto"/>
                                                <w:right w:val="none" w:sz="0" w:space="0" w:color="auto"/>
                                              </w:divBdr>
                                              <w:divsChild>
                                                <w:div w:id="433865590">
                                                  <w:marLeft w:val="0"/>
                                                  <w:marRight w:val="0"/>
                                                  <w:marTop w:val="0"/>
                                                  <w:marBottom w:val="0"/>
                                                  <w:divBdr>
                                                    <w:top w:val="none" w:sz="0" w:space="0" w:color="auto"/>
                                                    <w:left w:val="none" w:sz="0" w:space="0" w:color="auto"/>
                                                    <w:bottom w:val="none" w:sz="0" w:space="0" w:color="auto"/>
                                                    <w:right w:val="none" w:sz="0" w:space="0" w:color="auto"/>
                                                  </w:divBdr>
                                                  <w:divsChild>
                                                    <w:div w:id="1045251004">
                                                      <w:marLeft w:val="0"/>
                                                      <w:marRight w:val="0"/>
                                                      <w:marTop w:val="0"/>
                                                      <w:marBottom w:val="0"/>
                                                      <w:divBdr>
                                                        <w:top w:val="none" w:sz="0" w:space="0" w:color="auto"/>
                                                        <w:left w:val="none" w:sz="0" w:space="0" w:color="auto"/>
                                                        <w:bottom w:val="none" w:sz="0" w:space="0" w:color="auto"/>
                                                        <w:right w:val="none" w:sz="0" w:space="0" w:color="auto"/>
                                                      </w:divBdr>
                                                      <w:divsChild>
                                                        <w:div w:id="444077613">
                                                          <w:marLeft w:val="15"/>
                                                          <w:marRight w:val="15"/>
                                                          <w:marTop w:val="15"/>
                                                          <w:marBottom w:val="15"/>
                                                          <w:divBdr>
                                                            <w:top w:val="none" w:sz="0" w:space="0" w:color="auto"/>
                                                            <w:left w:val="none" w:sz="0" w:space="0" w:color="auto"/>
                                                            <w:bottom w:val="none" w:sz="0" w:space="0" w:color="auto"/>
                                                            <w:right w:val="none" w:sz="0" w:space="0" w:color="auto"/>
                                                          </w:divBdr>
                                                          <w:divsChild>
                                                            <w:div w:id="685206146">
                                                              <w:marLeft w:val="360"/>
                                                              <w:marRight w:val="0"/>
                                                              <w:marTop w:val="0"/>
                                                              <w:marBottom w:val="0"/>
                                                              <w:divBdr>
                                                                <w:top w:val="none" w:sz="0" w:space="0" w:color="auto"/>
                                                                <w:left w:val="none" w:sz="0" w:space="0" w:color="auto"/>
                                                                <w:bottom w:val="none" w:sz="0" w:space="0" w:color="auto"/>
                                                                <w:right w:val="none" w:sz="0" w:space="0" w:color="auto"/>
                                                              </w:divBdr>
                                                              <w:divsChild>
                                                                <w:div w:id="1084766803">
                                                                  <w:marLeft w:val="0"/>
                                                                  <w:marRight w:val="0"/>
                                                                  <w:marTop w:val="0"/>
                                                                  <w:marBottom w:val="200"/>
                                                                  <w:divBdr>
                                                                    <w:top w:val="none" w:sz="0" w:space="0" w:color="auto"/>
                                                                    <w:left w:val="none" w:sz="0" w:space="0" w:color="auto"/>
                                                                    <w:bottom w:val="none" w:sz="0" w:space="0" w:color="auto"/>
                                                                    <w:right w:val="none" w:sz="0" w:space="0" w:color="auto"/>
                                                                  </w:divBdr>
                                                                  <w:divsChild>
                                                                    <w:div w:id="151977997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635195">
      <w:bodyDiv w:val="1"/>
      <w:marLeft w:val="0"/>
      <w:marRight w:val="0"/>
      <w:marTop w:val="0"/>
      <w:marBottom w:val="0"/>
      <w:divBdr>
        <w:top w:val="none" w:sz="0" w:space="0" w:color="auto"/>
        <w:left w:val="none" w:sz="0" w:space="0" w:color="auto"/>
        <w:bottom w:val="none" w:sz="0" w:space="0" w:color="auto"/>
        <w:right w:val="none" w:sz="0" w:space="0" w:color="auto"/>
      </w:divBdr>
    </w:div>
    <w:div w:id="150485842">
      <w:bodyDiv w:val="1"/>
      <w:marLeft w:val="0"/>
      <w:marRight w:val="0"/>
      <w:marTop w:val="0"/>
      <w:marBottom w:val="0"/>
      <w:divBdr>
        <w:top w:val="none" w:sz="0" w:space="0" w:color="auto"/>
        <w:left w:val="none" w:sz="0" w:space="0" w:color="auto"/>
        <w:bottom w:val="none" w:sz="0" w:space="0" w:color="auto"/>
        <w:right w:val="none" w:sz="0" w:space="0" w:color="auto"/>
      </w:divBdr>
    </w:div>
    <w:div w:id="186719305">
      <w:bodyDiv w:val="1"/>
      <w:marLeft w:val="0"/>
      <w:marRight w:val="0"/>
      <w:marTop w:val="0"/>
      <w:marBottom w:val="0"/>
      <w:divBdr>
        <w:top w:val="none" w:sz="0" w:space="0" w:color="auto"/>
        <w:left w:val="none" w:sz="0" w:space="0" w:color="auto"/>
        <w:bottom w:val="none" w:sz="0" w:space="0" w:color="auto"/>
        <w:right w:val="none" w:sz="0" w:space="0" w:color="auto"/>
      </w:divBdr>
    </w:div>
    <w:div w:id="215095095">
      <w:bodyDiv w:val="1"/>
      <w:marLeft w:val="0"/>
      <w:marRight w:val="0"/>
      <w:marTop w:val="0"/>
      <w:marBottom w:val="0"/>
      <w:divBdr>
        <w:top w:val="none" w:sz="0" w:space="0" w:color="auto"/>
        <w:left w:val="none" w:sz="0" w:space="0" w:color="auto"/>
        <w:bottom w:val="none" w:sz="0" w:space="0" w:color="auto"/>
        <w:right w:val="none" w:sz="0" w:space="0" w:color="auto"/>
      </w:divBdr>
    </w:div>
    <w:div w:id="227300305">
      <w:bodyDiv w:val="1"/>
      <w:marLeft w:val="0"/>
      <w:marRight w:val="0"/>
      <w:marTop w:val="0"/>
      <w:marBottom w:val="0"/>
      <w:divBdr>
        <w:top w:val="none" w:sz="0" w:space="0" w:color="auto"/>
        <w:left w:val="none" w:sz="0" w:space="0" w:color="auto"/>
        <w:bottom w:val="none" w:sz="0" w:space="0" w:color="auto"/>
        <w:right w:val="none" w:sz="0" w:space="0" w:color="auto"/>
      </w:divBdr>
    </w:div>
    <w:div w:id="240649320">
      <w:bodyDiv w:val="1"/>
      <w:marLeft w:val="0"/>
      <w:marRight w:val="0"/>
      <w:marTop w:val="0"/>
      <w:marBottom w:val="0"/>
      <w:divBdr>
        <w:top w:val="none" w:sz="0" w:space="0" w:color="auto"/>
        <w:left w:val="none" w:sz="0" w:space="0" w:color="auto"/>
        <w:bottom w:val="none" w:sz="0" w:space="0" w:color="auto"/>
        <w:right w:val="none" w:sz="0" w:space="0" w:color="auto"/>
      </w:divBdr>
    </w:div>
    <w:div w:id="264970281">
      <w:bodyDiv w:val="1"/>
      <w:marLeft w:val="0"/>
      <w:marRight w:val="0"/>
      <w:marTop w:val="0"/>
      <w:marBottom w:val="0"/>
      <w:divBdr>
        <w:top w:val="none" w:sz="0" w:space="0" w:color="auto"/>
        <w:left w:val="none" w:sz="0" w:space="0" w:color="auto"/>
        <w:bottom w:val="none" w:sz="0" w:space="0" w:color="auto"/>
        <w:right w:val="none" w:sz="0" w:space="0" w:color="auto"/>
      </w:divBdr>
      <w:divsChild>
        <w:div w:id="992680302">
          <w:marLeft w:val="0"/>
          <w:marRight w:val="0"/>
          <w:marTop w:val="0"/>
          <w:marBottom w:val="0"/>
          <w:divBdr>
            <w:top w:val="none" w:sz="0" w:space="0" w:color="auto"/>
            <w:left w:val="none" w:sz="0" w:space="0" w:color="auto"/>
            <w:bottom w:val="none" w:sz="0" w:space="0" w:color="auto"/>
            <w:right w:val="none" w:sz="0" w:space="0" w:color="auto"/>
          </w:divBdr>
          <w:divsChild>
            <w:div w:id="818424576">
              <w:marLeft w:val="0"/>
              <w:marRight w:val="0"/>
              <w:marTop w:val="0"/>
              <w:marBottom w:val="0"/>
              <w:divBdr>
                <w:top w:val="none" w:sz="0" w:space="0" w:color="auto"/>
                <w:left w:val="none" w:sz="0" w:space="0" w:color="auto"/>
                <w:bottom w:val="none" w:sz="0" w:space="0" w:color="auto"/>
                <w:right w:val="none" w:sz="0" w:space="0" w:color="auto"/>
              </w:divBdr>
              <w:divsChild>
                <w:div w:id="1375277138">
                  <w:marLeft w:val="0"/>
                  <w:marRight w:val="0"/>
                  <w:marTop w:val="0"/>
                  <w:marBottom w:val="0"/>
                  <w:divBdr>
                    <w:top w:val="single" w:sz="6" w:space="0" w:color="EEEEEE"/>
                    <w:left w:val="none" w:sz="0" w:space="0" w:color="auto"/>
                    <w:bottom w:val="none" w:sz="0" w:space="0" w:color="auto"/>
                    <w:right w:val="none" w:sz="0" w:space="0" w:color="auto"/>
                  </w:divBdr>
                  <w:divsChild>
                    <w:div w:id="103573683">
                      <w:marLeft w:val="2325"/>
                      <w:marRight w:val="0"/>
                      <w:marTop w:val="0"/>
                      <w:marBottom w:val="0"/>
                      <w:divBdr>
                        <w:top w:val="none" w:sz="0" w:space="0" w:color="auto"/>
                        <w:left w:val="none" w:sz="0" w:space="0" w:color="auto"/>
                        <w:bottom w:val="none" w:sz="0" w:space="0" w:color="auto"/>
                        <w:right w:val="none" w:sz="0" w:space="0" w:color="auto"/>
                      </w:divBdr>
                      <w:divsChild>
                        <w:div w:id="1033849785">
                          <w:marLeft w:val="0"/>
                          <w:marRight w:val="0"/>
                          <w:marTop w:val="0"/>
                          <w:marBottom w:val="0"/>
                          <w:divBdr>
                            <w:top w:val="none" w:sz="0" w:space="0" w:color="auto"/>
                            <w:left w:val="none" w:sz="0" w:space="0" w:color="auto"/>
                            <w:bottom w:val="none" w:sz="0" w:space="0" w:color="auto"/>
                            <w:right w:val="none" w:sz="0" w:space="0" w:color="auto"/>
                          </w:divBdr>
                          <w:divsChild>
                            <w:div w:id="155072007">
                              <w:marLeft w:val="0"/>
                              <w:marRight w:val="0"/>
                              <w:marTop w:val="0"/>
                              <w:marBottom w:val="0"/>
                              <w:divBdr>
                                <w:top w:val="none" w:sz="0" w:space="0" w:color="auto"/>
                                <w:left w:val="none" w:sz="0" w:space="0" w:color="auto"/>
                                <w:bottom w:val="none" w:sz="0" w:space="0" w:color="auto"/>
                                <w:right w:val="none" w:sz="0" w:space="0" w:color="auto"/>
                              </w:divBdr>
                              <w:divsChild>
                                <w:div w:id="1510825120">
                                  <w:marLeft w:val="0"/>
                                  <w:marRight w:val="0"/>
                                  <w:marTop w:val="0"/>
                                  <w:marBottom w:val="0"/>
                                  <w:divBdr>
                                    <w:top w:val="none" w:sz="0" w:space="0" w:color="auto"/>
                                    <w:left w:val="none" w:sz="0" w:space="0" w:color="auto"/>
                                    <w:bottom w:val="none" w:sz="0" w:space="0" w:color="auto"/>
                                    <w:right w:val="none" w:sz="0" w:space="0" w:color="auto"/>
                                  </w:divBdr>
                                  <w:divsChild>
                                    <w:div w:id="1444420238">
                                      <w:marLeft w:val="0"/>
                                      <w:marRight w:val="0"/>
                                      <w:marTop w:val="0"/>
                                      <w:marBottom w:val="0"/>
                                      <w:divBdr>
                                        <w:top w:val="none" w:sz="0" w:space="0" w:color="auto"/>
                                        <w:left w:val="none" w:sz="0" w:space="0" w:color="auto"/>
                                        <w:bottom w:val="none" w:sz="0" w:space="0" w:color="auto"/>
                                        <w:right w:val="none" w:sz="0" w:space="0" w:color="auto"/>
                                      </w:divBdr>
                                      <w:divsChild>
                                        <w:div w:id="1030451527">
                                          <w:marLeft w:val="0"/>
                                          <w:marRight w:val="0"/>
                                          <w:marTop w:val="0"/>
                                          <w:marBottom w:val="0"/>
                                          <w:divBdr>
                                            <w:top w:val="none" w:sz="0" w:space="0" w:color="auto"/>
                                            <w:left w:val="none" w:sz="0" w:space="0" w:color="auto"/>
                                            <w:bottom w:val="none" w:sz="0" w:space="0" w:color="auto"/>
                                            <w:right w:val="none" w:sz="0" w:space="0" w:color="auto"/>
                                          </w:divBdr>
                                          <w:divsChild>
                                            <w:div w:id="1532960305">
                                              <w:marLeft w:val="0"/>
                                              <w:marRight w:val="0"/>
                                              <w:marTop w:val="0"/>
                                              <w:marBottom w:val="0"/>
                                              <w:divBdr>
                                                <w:top w:val="none" w:sz="0" w:space="0" w:color="auto"/>
                                                <w:left w:val="none" w:sz="0" w:space="0" w:color="auto"/>
                                                <w:bottom w:val="none" w:sz="0" w:space="0" w:color="auto"/>
                                                <w:right w:val="none" w:sz="0" w:space="0" w:color="auto"/>
                                              </w:divBdr>
                                              <w:divsChild>
                                                <w:div w:id="1473407483">
                                                  <w:marLeft w:val="0"/>
                                                  <w:marRight w:val="0"/>
                                                  <w:marTop w:val="0"/>
                                                  <w:marBottom w:val="0"/>
                                                  <w:divBdr>
                                                    <w:top w:val="none" w:sz="0" w:space="0" w:color="auto"/>
                                                    <w:left w:val="none" w:sz="0" w:space="0" w:color="auto"/>
                                                    <w:bottom w:val="none" w:sz="0" w:space="0" w:color="auto"/>
                                                    <w:right w:val="none" w:sz="0" w:space="0" w:color="auto"/>
                                                  </w:divBdr>
                                                  <w:divsChild>
                                                    <w:div w:id="2090881877">
                                                      <w:marLeft w:val="0"/>
                                                      <w:marRight w:val="0"/>
                                                      <w:marTop w:val="0"/>
                                                      <w:marBottom w:val="0"/>
                                                      <w:divBdr>
                                                        <w:top w:val="none" w:sz="0" w:space="0" w:color="auto"/>
                                                        <w:left w:val="none" w:sz="0" w:space="0" w:color="auto"/>
                                                        <w:bottom w:val="none" w:sz="0" w:space="0" w:color="auto"/>
                                                        <w:right w:val="none" w:sz="0" w:space="0" w:color="auto"/>
                                                      </w:divBdr>
                                                      <w:divsChild>
                                                        <w:div w:id="1445266812">
                                                          <w:marLeft w:val="15"/>
                                                          <w:marRight w:val="15"/>
                                                          <w:marTop w:val="15"/>
                                                          <w:marBottom w:val="15"/>
                                                          <w:divBdr>
                                                            <w:top w:val="none" w:sz="0" w:space="0" w:color="auto"/>
                                                            <w:left w:val="none" w:sz="0" w:space="0" w:color="auto"/>
                                                            <w:bottom w:val="none" w:sz="0" w:space="0" w:color="auto"/>
                                                            <w:right w:val="none" w:sz="0" w:space="0" w:color="auto"/>
                                                          </w:divBdr>
                                                          <w:divsChild>
                                                            <w:div w:id="930968326">
                                                              <w:marLeft w:val="360"/>
                                                              <w:marRight w:val="0"/>
                                                              <w:marTop w:val="0"/>
                                                              <w:marBottom w:val="0"/>
                                                              <w:divBdr>
                                                                <w:top w:val="none" w:sz="0" w:space="0" w:color="auto"/>
                                                                <w:left w:val="none" w:sz="0" w:space="0" w:color="auto"/>
                                                                <w:bottom w:val="none" w:sz="0" w:space="0" w:color="auto"/>
                                                                <w:right w:val="none" w:sz="0" w:space="0" w:color="auto"/>
                                                              </w:divBdr>
                                                              <w:divsChild>
                                                                <w:div w:id="1684235836">
                                                                  <w:marLeft w:val="0"/>
                                                                  <w:marRight w:val="0"/>
                                                                  <w:marTop w:val="0"/>
                                                                  <w:marBottom w:val="200"/>
                                                                  <w:divBdr>
                                                                    <w:top w:val="none" w:sz="0" w:space="0" w:color="auto"/>
                                                                    <w:left w:val="none" w:sz="0" w:space="0" w:color="auto"/>
                                                                    <w:bottom w:val="none" w:sz="0" w:space="0" w:color="auto"/>
                                                                    <w:right w:val="none" w:sz="0" w:space="0" w:color="auto"/>
                                                                  </w:divBdr>
                                                                  <w:divsChild>
                                                                    <w:div w:id="162176086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4281170">
      <w:bodyDiv w:val="1"/>
      <w:marLeft w:val="0"/>
      <w:marRight w:val="0"/>
      <w:marTop w:val="0"/>
      <w:marBottom w:val="0"/>
      <w:divBdr>
        <w:top w:val="none" w:sz="0" w:space="0" w:color="auto"/>
        <w:left w:val="none" w:sz="0" w:space="0" w:color="auto"/>
        <w:bottom w:val="none" w:sz="0" w:space="0" w:color="auto"/>
        <w:right w:val="none" w:sz="0" w:space="0" w:color="auto"/>
      </w:divBdr>
    </w:div>
    <w:div w:id="382296733">
      <w:bodyDiv w:val="1"/>
      <w:marLeft w:val="0"/>
      <w:marRight w:val="0"/>
      <w:marTop w:val="0"/>
      <w:marBottom w:val="0"/>
      <w:divBdr>
        <w:top w:val="none" w:sz="0" w:space="0" w:color="auto"/>
        <w:left w:val="none" w:sz="0" w:space="0" w:color="auto"/>
        <w:bottom w:val="none" w:sz="0" w:space="0" w:color="auto"/>
        <w:right w:val="none" w:sz="0" w:space="0" w:color="auto"/>
      </w:divBdr>
    </w:div>
    <w:div w:id="394820648">
      <w:bodyDiv w:val="1"/>
      <w:marLeft w:val="0"/>
      <w:marRight w:val="0"/>
      <w:marTop w:val="0"/>
      <w:marBottom w:val="0"/>
      <w:divBdr>
        <w:top w:val="none" w:sz="0" w:space="0" w:color="auto"/>
        <w:left w:val="none" w:sz="0" w:space="0" w:color="auto"/>
        <w:bottom w:val="none" w:sz="0" w:space="0" w:color="auto"/>
        <w:right w:val="none" w:sz="0" w:space="0" w:color="auto"/>
      </w:divBdr>
    </w:div>
    <w:div w:id="399865535">
      <w:bodyDiv w:val="1"/>
      <w:marLeft w:val="0"/>
      <w:marRight w:val="0"/>
      <w:marTop w:val="0"/>
      <w:marBottom w:val="0"/>
      <w:divBdr>
        <w:top w:val="none" w:sz="0" w:space="0" w:color="auto"/>
        <w:left w:val="none" w:sz="0" w:space="0" w:color="auto"/>
        <w:bottom w:val="none" w:sz="0" w:space="0" w:color="auto"/>
        <w:right w:val="none" w:sz="0" w:space="0" w:color="auto"/>
      </w:divBdr>
    </w:div>
    <w:div w:id="413819510">
      <w:bodyDiv w:val="1"/>
      <w:marLeft w:val="0"/>
      <w:marRight w:val="0"/>
      <w:marTop w:val="0"/>
      <w:marBottom w:val="0"/>
      <w:divBdr>
        <w:top w:val="none" w:sz="0" w:space="0" w:color="auto"/>
        <w:left w:val="none" w:sz="0" w:space="0" w:color="auto"/>
        <w:bottom w:val="none" w:sz="0" w:space="0" w:color="auto"/>
        <w:right w:val="none" w:sz="0" w:space="0" w:color="auto"/>
      </w:divBdr>
    </w:div>
    <w:div w:id="484905978">
      <w:bodyDiv w:val="1"/>
      <w:marLeft w:val="0"/>
      <w:marRight w:val="0"/>
      <w:marTop w:val="0"/>
      <w:marBottom w:val="0"/>
      <w:divBdr>
        <w:top w:val="none" w:sz="0" w:space="0" w:color="auto"/>
        <w:left w:val="none" w:sz="0" w:space="0" w:color="auto"/>
        <w:bottom w:val="none" w:sz="0" w:space="0" w:color="auto"/>
        <w:right w:val="none" w:sz="0" w:space="0" w:color="auto"/>
      </w:divBdr>
    </w:div>
    <w:div w:id="510874960">
      <w:bodyDiv w:val="1"/>
      <w:marLeft w:val="0"/>
      <w:marRight w:val="0"/>
      <w:marTop w:val="0"/>
      <w:marBottom w:val="0"/>
      <w:divBdr>
        <w:top w:val="none" w:sz="0" w:space="0" w:color="auto"/>
        <w:left w:val="none" w:sz="0" w:space="0" w:color="auto"/>
        <w:bottom w:val="none" w:sz="0" w:space="0" w:color="auto"/>
        <w:right w:val="none" w:sz="0" w:space="0" w:color="auto"/>
      </w:divBdr>
    </w:div>
    <w:div w:id="586159851">
      <w:bodyDiv w:val="1"/>
      <w:marLeft w:val="0"/>
      <w:marRight w:val="0"/>
      <w:marTop w:val="0"/>
      <w:marBottom w:val="0"/>
      <w:divBdr>
        <w:top w:val="none" w:sz="0" w:space="0" w:color="auto"/>
        <w:left w:val="none" w:sz="0" w:space="0" w:color="auto"/>
        <w:bottom w:val="none" w:sz="0" w:space="0" w:color="auto"/>
        <w:right w:val="none" w:sz="0" w:space="0" w:color="auto"/>
      </w:divBdr>
    </w:div>
    <w:div w:id="668097051">
      <w:bodyDiv w:val="1"/>
      <w:marLeft w:val="0"/>
      <w:marRight w:val="0"/>
      <w:marTop w:val="0"/>
      <w:marBottom w:val="0"/>
      <w:divBdr>
        <w:top w:val="none" w:sz="0" w:space="0" w:color="auto"/>
        <w:left w:val="none" w:sz="0" w:space="0" w:color="auto"/>
        <w:bottom w:val="none" w:sz="0" w:space="0" w:color="auto"/>
        <w:right w:val="none" w:sz="0" w:space="0" w:color="auto"/>
      </w:divBdr>
    </w:div>
    <w:div w:id="751051133">
      <w:bodyDiv w:val="1"/>
      <w:marLeft w:val="0"/>
      <w:marRight w:val="0"/>
      <w:marTop w:val="0"/>
      <w:marBottom w:val="0"/>
      <w:divBdr>
        <w:top w:val="none" w:sz="0" w:space="0" w:color="auto"/>
        <w:left w:val="none" w:sz="0" w:space="0" w:color="auto"/>
        <w:bottom w:val="none" w:sz="0" w:space="0" w:color="auto"/>
        <w:right w:val="none" w:sz="0" w:space="0" w:color="auto"/>
      </w:divBdr>
    </w:div>
    <w:div w:id="751657256">
      <w:bodyDiv w:val="1"/>
      <w:marLeft w:val="0"/>
      <w:marRight w:val="0"/>
      <w:marTop w:val="0"/>
      <w:marBottom w:val="0"/>
      <w:divBdr>
        <w:top w:val="none" w:sz="0" w:space="0" w:color="auto"/>
        <w:left w:val="none" w:sz="0" w:space="0" w:color="auto"/>
        <w:bottom w:val="none" w:sz="0" w:space="0" w:color="auto"/>
        <w:right w:val="none" w:sz="0" w:space="0" w:color="auto"/>
      </w:divBdr>
    </w:div>
    <w:div w:id="784469892">
      <w:bodyDiv w:val="1"/>
      <w:marLeft w:val="0"/>
      <w:marRight w:val="0"/>
      <w:marTop w:val="0"/>
      <w:marBottom w:val="0"/>
      <w:divBdr>
        <w:top w:val="none" w:sz="0" w:space="0" w:color="auto"/>
        <w:left w:val="none" w:sz="0" w:space="0" w:color="auto"/>
        <w:bottom w:val="none" w:sz="0" w:space="0" w:color="auto"/>
        <w:right w:val="none" w:sz="0" w:space="0" w:color="auto"/>
      </w:divBdr>
    </w:div>
    <w:div w:id="865024083">
      <w:bodyDiv w:val="1"/>
      <w:marLeft w:val="0"/>
      <w:marRight w:val="0"/>
      <w:marTop w:val="0"/>
      <w:marBottom w:val="0"/>
      <w:divBdr>
        <w:top w:val="none" w:sz="0" w:space="0" w:color="auto"/>
        <w:left w:val="none" w:sz="0" w:space="0" w:color="auto"/>
        <w:bottom w:val="none" w:sz="0" w:space="0" w:color="auto"/>
        <w:right w:val="none" w:sz="0" w:space="0" w:color="auto"/>
      </w:divBdr>
    </w:div>
    <w:div w:id="882250157">
      <w:bodyDiv w:val="1"/>
      <w:marLeft w:val="0"/>
      <w:marRight w:val="0"/>
      <w:marTop w:val="0"/>
      <w:marBottom w:val="0"/>
      <w:divBdr>
        <w:top w:val="none" w:sz="0" w:space="0" w:color="auto"/>
        <w:left w:val="none" w:sz="0" w:space="0" w:color="auto"/>
        <w:bottom w:val="none" w:sz="0" w:space="0" w:color="auto"/>
        <w:right w:val="none" w:sz="0" w:space="0" w:color="auto"/>
      </w:divBdr>
    </w:div>
    <w:div w:id="905991917">
      <w:bodyDiv w:val="1"/>
      <w:marLeft w:val="0"/>
      <w:marRight w:val="0"/>
      <w:marTop w:val="0"/>
      <w:marBottom w:val="0"/>
      <w:divBdr>
        <w:top w:val="none" w:sz="0" w:space="0" w:color="auto"/>
        <w:left w:val="none" w:sz="0" w:space="0" w:color="auto"/>
        <w:bottom w:val="none" w:sz="0" w:space="0" w:color="auto"/>
        <w:right w:val="none" w:sz="0" w:space="0" w:color="auto"/>
      </w:divBdr>
    </w:div>
    <w:div w:id="930235852">
      <w:bodyDiv w:val="1"/>
      <w:marLeft w:val="0"/>
      <w:marRight w:val="0"/>
      <w:marTop w:val="0"/>
      <w:marBottom w:val="0"/>
      <w:divBdr>
        <w:top w:val="none" w:sz="0" w:space="0" w:color="auto"/>
        <w:left w:val="none" w:sz="0" w:space="0" w:color="auto"/>
        <w:bottom w:val="none" w:sz="0" w:space="0" w:color="auto"/>
        <w:right w:val="none" w:sz="0" w:space="0" w:color="auto"/>
      </w:divBdr>
      <w:divsChild>
        <w:div w:id="1220508432">
          <w:marLeft w:val="0"/>
          <w:marRight w:val="0"/>
          <w:marTop w:val="0"/>
          <w:marBottom w:val="0"/>
          <w:divBdr>
            <w:top w:val="none" w:sz="0" w:space="0" w:color="auto"/>
            <w:left w:val="none" w:sz="0" w:space="0" w:color="auto"/>
            <w:bottom w:val="none" w:sz="0" w:space="0" w:color="auto"/>
            <w:right w:val="none" w:sz="0" w:space="0" w:color="auto"/>
          </w:divBdr>
        </w:div>
        <w:div w:id="1332558934">
          <w:marLeft w:val="0"/>
          <w:marRight w:val="0"/>
          <w:marTop w:val="0"/>
          <w:marBottom w:val="0"/>
          <w:divBdr>
            <w:top w:val="none" w:sz="0" w:space="0" w:color="auto"/>
            <w:left w:val="none" w:sz="0" w:space="0" w:color="auto"/>
            <w:bottom w:val="none" w:sz="0" w:space="0" w:color="auto"/>
            <w:right w:val="none" w:sz="0" w:space="0" w:color="auto"/>
          </w:divBdr>
        </w:div>
        <w:div w:id="1365447904">
          <w:marLeft w:val="0"/>
          <w:marRight w:val="0"/>
          <w:marTop w:val="0"/>
          <w:marBottom w:val="0"/>
          <w:divBdr>
            <w:top w:val="none" w:sz="0" w:space="0" w:color="auto"/>
            <w:left w:val="none" w:sz="0" w:space="0" w:color="auto"/>
            <w:bottom w:val="none" w:sz="0" w:space="0" w:color="auto"/>
            <w:right w:val="none" w:sz="0" w:space="0" w:color="auto"/>
          </w:divBdr>
        </w:div>
        <w:div w:id="1421834036">
          <w:marLeft w:val="0"/>
          <w:marRight w:val="0"/>
          <w:marTop w:val="0"/>
          <w:marBottom w:val="0"/>
          <w:divBdr>
            <w:top w:val="none" w:sz="0" w:space="0" w:color="auto"/>
            <w:left w:val="none" w:sz="0" w:space="0" w:color="auto"/>
            <w:bottom w:val="none" w:sz="0" w:space="0" w:color="auto"/>
            <w:right w:val="none" w:sz="0" w:space="0" w:color="auto"/>
          </w:divBdr>
        </w:div>
      </w:divsChild>
    </w:div>
    <w:div w:id="1040014889">
      <w:bodyDiv w:val="1"/>
      <w:marLeft w:val="0"/>
      <w:marRight w:val="0"/>
      <w:marTop w:val="0"/>
      <w:marBottom w:val="0"/>
      <w:divBdr>
        <w:top w:val="none" w:sz="0" w:space="0" w:color="auto"/>
        <w:left w:val="none" w:sz="0" w:space="0" w:color="auto"/>
        <w:bottom w:val="none" w:sz="0" w:space="0" w:color="auto"/>
        <w:right w:val="none" w:sz="0" w:space="0" w:color="auto"/>
      </w:divBdr>
    </w:div>
    <w:div w:id="1080365694">
      <w:bodyDiv w:val="1"/>
      <w:marLeft w:val="0"/>
      <w:marRight w:val="0"/>
      <w:marTop w:val="0"/>
      <w:marBottom w:val="0"/>
      <w:divBdr>
        <w:top w:val="none" w:sz="0" w:space="0" w:color="auto"/>
        <w:left w:val="none" w:sz="0" w:space="0" w:color="auto"/>
        <w:bottom w:val="none" w:sz="0" w:space="0" w:color="auto"/>
        <w:right w:val="none" w:sz="0" w:space="0" w:color="auto"/>
      </w:divBdr>
    </w:div>
    <w:div w:id="1115103375">
      <w:bodyDiv w:val="1"/>
      <w:marLeft w:val="0"/>
      <w:marRight w:val="0"/>
      <w:marTop w:val="0"/>
      <w:marBottom w:val="0"/>
      <w:divBdr>
        <w:top w:val="none" w:sz="0" w:space="0" w:color="auto"/>
        <w:left w:val="none" w:sz="0" w:space="0" w:color="auto"/>
        <w:bottom w:val="none" w:sz="0" w:space="0" w:color="auto"/>
        <w:right w:val="none" w:sz="0" w:space="0" w:color="auto"/>
      </w:divBdr>
    </w:div>
    <w:div w:id="1142190510">
      <w:bodyDiv w:val="1"/>
      <w:marLeft w:val="0"/>
      <w:marRight w:val="0"/>
      <w:marTop w:val="0"/>
      <w:marBottom w:val="0"/>
      <w:divBdr>
        <w:top w:val="none" w:sz="0" w:space="0" w:color="auto"/>
        <w:left w:val="none" w:sz="0" w:space="0" w:color="auto"/>
        <w:bottom w:val="none" w:sz="0" w:space="0" w:color="auto"/>
        <w:right w:val="none" w:sz="0" w:space="0" w:color="auto"/>
      </w:divBdr>
    </w:div>
    <w:div w:id="1188787466">
      <w:bodyDiv w:val="1"/>
      <w:marLeft w:val="0"/>
      <w:marRight w:val="0"/>
      <w:marTop w:val="0"/>
      <w:marBottom w:val="0"/>
      <w:divBdr>
        <w:top w:val="none" w:sz="0" w:space="0" w:color="auto"/>
        <w:left w:val="none" w:sz="0" w:space="0" w:color="auto"/>
        <w:bottom w:val="none" w:sz="0" w:space="0" w:color="auto"/>
        <w:right w:val="none" w:sz="0" w:space="0" w:color="auto"/>
      </w:divBdr>
    </w:div>
    <w:div w:id="1341349120">
      <w:bodyDiv w:val="1"/>
      <w:marLeft w:val="0"/>
      <w:marRight w:val="0"/>
      <w:marTop w:val="0"/>
      <w:marBottom w:val="0"/>
      <w:divBdr>
        <w:top w:val="none" w:sz="0" w:space="0" w:color="auto"/>
        <w:left w:val="none" w:sz="0" w:space="0" w:color="auto"/>
        <w:bottom w:val="none" w:sz="0" w:space="0" w:color="auto"/>
        <w:right w:val="none" w:sz="0" w:space="0" w:color="auto"/>
      </w:divBdr>
    </w:div>
    <w:div w:id="1403137216">
      <w:bodyDiv w:val="1"/>
      <w:marLeft w:val="0"/>
      <w:marRight w:val="0"/>
      <w:marTop w:val="0"/>
      <w:marBottom w:val="0"/>
      <w:divBdr>
        <w:top w:val="none" w:sz="0" w:space="0" w:color="auto"/>
        <w:left w:val="none" w:sz="0" w:space="0" w:color="auto"/>
        <w:bottom w:val="none" w:sz="0" w:space="0" w:color="auto"/>
        <w:right w:val="none" w:sz="0" w:space="0" w:color="auto"/>
      </w:divBdr>
    </w:div>
    <w:div w:id="1437286823">
      <w:bodyDiv w:val="1"/>
      <w:marLeft w:val="0"/>
      <w:marRight w:val="0"/>
      <w:marTop w:val="0"/>
      <w:marBottom w:val="0"/>
      <w:divBdr>
        <w:top w:val="none" w:sz="0" w:space="0" w:color="auto"/>
        <w:left w:val="none" w:sz="0" w:space="0" w:color="auto"/>
        <w:bottom w:val="none" w:sz="0" w:space="0" w:color="auto"/>
        <w:right w:val="none" w:sz="0" w:space="0" w:color="auto"/>
      </w:divBdr>
    </w:div>
    <w:div w:id="1443960001">
      <w:bodyDiv w:val="1"/>
      <w:marLeft w:val="0"/>
      <w:marRight w:val="0"/>
      <w:marTop w:val="0"/>
      <w:marBottom w:val="0"/>
      <w:divBdr>
        <w:top w:val="none" w:sz="0" w:space="0" w:color="auto"/>
        <w:left w:val="none" w:sz="0" w:space="0" w:color="auto"/>
        <w:bottom w:val="none" w:sz="0" w:space="0" w:color="auto"/>
        <w:right w:val="none" w:sz="0" w:space="0" w:color="auto"/>
      </w:divBdr>
    </w:div>
    <w:div w:id="1481922403">
      <w:bodyDiv w:val="1"/>
      <w:marLeft w:val="0"/>
      <w:marRight w:val="0"/>
      <w:marTop w:val="0"/>
      <w:marBottom w:val="0"/>
      <w:divBdr>
        <w:top w:val="none" w:sz="0" w:space="0" w:color="auto"/>
        <w:left w:val="none" w:sz="0" w:space="0" w:color="auto"/>
        <w:bottom w:val="none" w:sz="0" w:space="0" w:color="auto"/>
        <w:right w:val="none" w:sz="0" w:space="0" w:color="auto"/>
      </w:divBdr>
    </w:div>
    <w:div w:id="1507087982">
      <w:bodyDiv w:val="1"/>
      <w:marLeft w:val="0"/>
      <w:marRight w:val="0"/>
      <w:marTop w:val="0"/>
      <w:marBottom w:val="0"/>
      <w:divBdr>
        <w:top w:val="none" w:sz="0" w:space="0" w:color="auto"/>
        <w:left w:val="none" w:sz="0" w:space="0" w:color="auto"/>
        <w:bottom w:val="none" w:sz="0" w:space="0" w:color="auto"/>
        <w:right w:val="none" w:sz="0" w:space="0" w:color="auto"/>
      </w:divBdr>
    </w:div>
    <w:div w:id="1596160770">
      <w:bodyDiv w:val="1"/>
      <w:marLeft w:val="0"/>
      <w:marRight w:val="0"/>
      <w:marTop w:val="0"/>
      <w:marBottom w:val="0"/>
      <w:divBdr>
        <w:top w:val="none" w:sz="0" w:space="0" w:color="auto"/>
        <w:left w:val="none" w:sz="0" w:space="0" w:color="auto"/>
        <w:bottom w:val="none" w:sz="0" w:space="0" w:color="auto"/>
        <w:right w:val="none" w:sz="0" w:space="0" w:color="auto"/>
      </w:divBdr>
    </w:div>
    <w:div w:id="1672221376">
      <w:bodyDiv w:val="1"/>
      <w:marLeft w:val="0"/>
      <w:marRight w:val="0"/>
      <w:marTop w:val="0"/>
      <w:marBottom w:val="0"/>
      <w:divBdr>
        <w:top w:val="none" w:sz="0" w:space="0" w:color="auto"/>
        <w:left w:val="none" w:sz="0" w:space="0" w:color="auto"/>
        <w:bottom w:val="none" w:sz="0" w:space="0" w:color="auto"/>
        <w:right w:val="none" w:sz="0" w:space="0" w:color="auto"/>
      </w:divBdr>
    </w:div>
    <w:div w:id="1676111822">
      <w:bodyDiv w:val="1"/>
      <w:marLeft w:val="0"/>
      <w:marRight w:val="0"/>
      <w:marTop w:val="0"/>
      <w:marBottom w:val="0"/>
      <w:divBdr>
        <w:top w:val="none" w:sz="0" w:space="0" w:color="auto"/>
        <w:left w:val="none" w:sz="0" w:space="0" w:color="auto"/>
        <w:bottom w:val="none" w:sz="0" w:space="0" w:color="auto"/>
        <w:right w:val="none" w:sz="0" w:space="0" w:color="auto"/>
      </w:divBdr>
    </w:div>
    <w:div w:id="1698000237">
      <w:bodyDiv w:val="1"/>
      <w:marLeft w:val="0"/>
      <w:marRight w:val="0"/>
      <w:marTop w:val="0"/>
      <w:marBottom w:val="0"/>
      <w:divBdr>
        <w:top w:val="none" w:sz="0" w:space="0" w:color="auto"/>
        <w:left w:val="none" w:sz="0" w:space="0" w:color="auto"/>
        <w:bottom w:val="none" w:sz="0" w:space="0" w:color="auto"/>
        <w:right w:val="none" w:sz="0" w:space="0" w:color="auto"/>
      </w:divBdr>
    </w:div>
    <w:div w:id="1742291105">
      <w:bodyDiv w:val="1"/>
      <w:marLeft w:val="0"/>
      <w:marRight w:val="0"/>
      <w:marTop w:val="0"/>
      <w:marBottom w:val="0"/>
      <w:divBdr>
        <w:top w:val="none" w:sz="0" w:space="0" w:color="auto"/>
        <w:left w:val="none" w:sz="0" w:space="0" w:color="auto"/>
        <w:bottom w:val="none" w:sz="0" w:space="0" w:color="auto"/>
        <w:right w:val="none" w:sz="0" w:space="0" w:color="auto"/>
      </w:divBdr>
    </w:div>
    <w:div w:id="1780685591">
      <w:bodyDiv w:val="1"/>
      <w:marLeft w:val="0"/>
      <w:marRight w:val="0"/>
      <w:marTop w:val="0"/>
      <w:marBottom w:val="0"/>
      <w:divBdr>
        <w:top w:val="none" w:sz="0" w:space="0" w:color="auto"/>
        <w:left w:val="none" w:sz="0" w:space="0" w:color="auto"/>
        <w:bottom w:val="none" w:sz="0" w:space="0" w:color="auto"/>
        <w:right w:val="none" w:sz="0" w:space="0" w:color="auto"/>
      </w:divBdr>
    </w:div>
    <w:div w:id="1822960247">
      <w:bodyDiv w:val="1"/>
      <w:marLeft w:val="0"/>
      <w:marRight w:val="0"/>
      <w:marTop w:val="0"/>
      <w:marBottom w:val="0"/>
      <w:divBdr>
        <w:top w:val="none" w:sz="0" w:space="0" w:color="auto"/>
        <w:left w:val="none" w:sz="0" w:space="0" w:color="auto"/>
        <w:bottom w:val="none" w:sz="0" w:space="0" w:color="auto"/>
        <w:right w:val="none" w:sz="0" w:space="0" w:color="auto"/>
      </w:divBdr>
    </w:div>
    <w:div w:id="1867788661">
      <w:bodyDiv w:val="1"/>
      <w:marLeft w:val="0"/>
      <w:marRight w:val="0"/>
      <w:marTop w:val="0"/>
      <w:marBottom w:val="0"/>
      <w:divBdr>
        <w:top w:val="none" w:sz="0" w:space="0" w:color="auto"/>
        <w:left w:val="none" w:sz="0" w:space="0" w:color="auto"/>
        <w:bottom w:val="none" w:sz="0" w:space="0" w:color="auto"/>
        <w:right w:val="none" w:sz="0" w:space="0" w:color="auto"/>
      </w:divBdr>
    </w:div>
    <w:div w:id="1885478616">
      <w:bodyDiv w:val="1"/>
      <w:marLeft w:val="0"/>
      <w:marRight w:val="0"/>
      <w:marTop w:val="0"/>
      <w:marBottom w:val="0"/>
      <w:divBdr>
        <w:top w:val="none" w:sz="0" w:space="0" w:color="auto"/>
        <w:left w:val="none" w:sz="0" w:space="0" w:color="auto"/>
        <w:bottom w:val="none" w:sz="0" w:space="0" w:color="auto"/>
        <w:right w:val="none" w:sz="0" w:space="0" w:color="auto"/>
      </w:divBdr>
    </w:div>
    <w:div w:id="1909536815">
      <w:bodyDiv w:val="1"/>
      <w:marLeft w:val="0"/>
      <w:marRight w:val="0"/>
      <w:marTop w:val="0"/>
      <w:marBottom w:val="0"/>
      <w:divBdr>
        <w:top w:val="none" w:sz="0" w:space="0" w:color="auto"/>
        <w:left w:val="none" w:sz="0" w:space="0" w:color="auto"/>
        <w:bottom w:val="none" w:sz="0" w:space="0" w:color="auto"/>
        <w:right w:val="none" w:sz="0" w:space="0" w:color="auto"/>
      </w:divBdr>
    </w:div>
    <w:div w:id="1935505170">
      <w:bodyDiv w:val="1"/>
      <w:marLeft w:val="0"/>
      <w:marRight w:val="0"/>
      <w:marTop w:val="0"/>
      <w:marBottom w:val="0"/>
      <w:divBdr>
        <w:top w:val="none" w:sz="0" w:space="0" w:color="auto"/>
        <w:left w:val="none" w:sz="0" w:space="0" w:color="auto"/>
        <w:bottom w:val="none" w:sz="0" w:space="0" w:color="auto"/>
        <w:right w:val="none" w:sz="0" w:space="0" w:color="auto"/>
      </w:divBdr>
    </w:div>
    <w:div w:id="1963461026">
      <w:bodyDiv w:val="1"/>
      <w:marLeft w:val="0"/>
      <w:marRight w:val="0"/>
      <w:marTop w:val="0"/>
      <w:marBottom w:val="0"/>
      <w:divBdr>
        <w:top w:val="none" w:sz="0" w:space="0" w:color="auto"/>
        <w:left w:val="none" w:sz="0" w:space="0" w:color="auto"/>
        <w:bottom w:val="none" w:sz="0" w:space="0" w:color="auto"/>
        <w:right w:val="none" w:sz="0" w:space="0" w:color="auto"/>
      </w:divBdr>
      <w:divsChild>
        <w:div w:id="1622809755">
          <w:marLeft w:val="0"/>
          <w:marRight w:val="0"/>
          <w:marTop w:val="0"/>
          <w:marBottom w:val="0"/>
          <w:divBdr>
            <w:top w:val="none" w:sz="0" w:space="0" w:color="auto"/>
            <w:left w:val="none" w:sz="0" w:space="0" w:color="auto"/>
            <w:bottom w:val="none" w:sz="0" w:space="0" w:color="auto"/>
            <w:right w:val="none" w:sz="0" w:space="0" w:color="auto"/>
          </w:divBdr>
          <w:divsChild>
            <w:div w:id="320820009">
              <w:marLeft w:val="0"/>
              <w:marRight w:val="0"/>
              <w:marTop w:val="0"/>
              <w:marBottom w:val="0"/>
              <w:divBdr>
                <w:top w:val="none" w:sz="0" w:space="0" w:color="auto"/>
                <w:left w:val="none" w:sz="0" w:space="0" w:color="auto"/>
                <w:bottom w:val="none" w:sz="0" w:space="0" w:color="auto"/>
                <w:right w:val="none" w:sz="0" w:space="0" w:color="auto"/>
              </w:divBdr>
              <w:divsChild>
                <w:div w:id="1935816631">
                  <w:marLeft w:val="0"/>
                  <w:marRight w:val="0"/>
                  <w:marTop w:val="0"/>
                  <w:marBottom w:val="0"/>
                  <w:divBdr>
                    <w:top w:val="single" w:sz="6" w:space="0" w:color="EEEEEE"/>
                    <w:left w:val="none" w:sz="0" w:space="0" w:color="auto"/>
                    <w:bottom w:val="none" w:sz="0" w:space="0" w:color="auto"/>
                    <w:right w:val="none" w:sz="0" w:space="0" w:color="auto"/>
                  </w:divBdr>
                  <w:divsChild>
                    <w:div w:id="1000347409">
                      <w:marLeft w:val="2325"/>
                      <w:marRight w:val="0"/>
                      <w:marTop w:val="0"/>
                      <w:marBottom w:val="0"/>
                      <w:divBdr>
                        <w:top w:val="none" w:sz="0" w:space="0" w:color="auto"/>
                        <w:left w:val="none" w:sz="0" w:space="0" w:color="auto"/>
                        <w:bottom w:val="none" w:sz="0" w:space="0" w:color="auto"/>
                        <w:right w:val="none" w:sz="0" w:space="0" w:color="auto"/>
                      </w:divBdr>
                      <w:divsChild>
                        <w:div w:id="463472679">
                          <w:marLeft w:val="0"/>
                          <w:marRight w:val="0"/>
                          <w:marTop w:val="0"/>
                          <w:marBottom w:val="0"/>
                          <w:divBdr>
                            <w:top w:val="none" w:sz="0" w:space="0" w:color="auto"/>
                            <w:left w:val="none" w:sz="0" w:space="0" w:color="auto"/>
                            <w:bottom w:val="none" w:sz="0" w:space="0" w:color="auto"/>
                            <w:right w:val="none" w:sz="0" w:space="0" w:color="auto"/>
                          </w:divBdr>
                          <w:divsChild>
                            <w:div w:id="1813449356">
                              <w:marLeft w:val="0"/>
                              <w:marRight w:val="0"/>
                              <w:marTop w:val="0"/>
                              <w:marBottom w:val="0"/>
                              <w:divBdr>
                                <w:top w:val="none" w:sz="0" w:space="0" w:color="auto"/>
                                <w:left w:val="none" w:sz="0" w:space="0" w:color="auto"/>
                                <w:bottom w:val="none" w:sz="0" w:space="0" w:color="auto"/>
                                <w:right w:val="none" w:sz="0" w:space="0" w:color="auto"/>
                              </w:divBdr>
                              <w:divsChild>
                                <w:div w:id="327056432">
                                  <w:marLeft w:val="0"/>
                                  <w:marRight w:val="0"/>
                                  <w:marTop w:val="0"/>
                                  <w:marBottom w:val="0"/>
                                  <w:divBdr>
                                    <w:top w:val="none" w:sz="0" w:space="0" w:color="auto"/>
                                    <w:left w:val="none" w:sz="0" w:space="0" w:color="auto"/>
                                    <w:bottom w:val="none" w:sz="0" w:space="0" w:color="auto"/>
                                    <w:right w:val="none" w:sz="0" w:space="0" w:color="auto"/>
                                  </w:divBdr>
                                  <w:divsChild>
                                    <w:div w:id="1523664314">
                                      <w:marLeft w:val="0"/>
                                      <w:marRight w:val="0"/>
                                      <w:marTop w:val="0"/>
                                      <w:marBottom w:val="0"/>
                                      <w:divBdr>
                                        <w:top w:val="none" w:sz="0" w:space="0" w:color="auto"/>
                                        <w:left w:val="none" w:sz="0" w:space="0" w:color="auto"/>
                                        <w:bottom w:val="none" w:sz="0" w:space="0" w:color="auto"/>
                                        <w:right w:val="none" w:sz="0" w:space="0" w:color="auto"/>
                                      </w:divBdr>
                                      <w:divsChild>
                                        <w:div w:id="1298562853">
                                          <w:marLeft w:val="0"/>
                                          <w:marRight w:val="0"/>
                                          <w:marTop w:val="0"/>
                                          <w:marBottom w:val="0"/>
                                          <w:divBdr>
                                            <w:top w:val="none" w:sz="0" w:space="0" w:color="auto"/>
                                            <w:left w:val="none" w:sz="0" w:space="0" w:color="auto"/>
                                            <w:bottom w:val="none" w:sz="0" w:space="0" w:color="auto"/>
                                            <w:right w:val="none" w:sz="0" w:space="0" w:color="auto"/>
                                          </w:divBdr>
                                          <w:divsChild>
                                            <w:div w:id="1547063694">
                                              <w:marLeft w:val="0"/>
                                              <w:marRight w:val="0"/>
                                              <w:marTop w:val="0"/>
                                              <w:marBottom w:val="0"/>
                                              <w:divBdr>
                                                <w:top w:val="none" w:sz="0" w:space="0" w:color="auto"/>
                                                <w:left w:val="none" w:sz="0" w:space="0" w:color="auto"/>
                                                <w:bottom w:val="none" w:sz="0" w:space="0" w:color="auto"/>
                                                <w:right w:val="none" w:sz="0" w:space="0" w:color="auto"/>
                                              </w:divBdr>
                                              <w:divsChild>
                                                <w:div w:id="992412214">
                                                  <w:marLeft w:val="0"/>
                                                  <w:marRight w:val="0"/>
                                                  <w:marTop w:val="0"/>
                                                  <w:marBottom w:val="0"/>
                                                  <w:divBdr>
                                                    <w:top w:val="none" w:sz="0" w:space="0" w:color="auto"/>
                                                    <w:left w:val="none" w:sz="0" w:space="0" w:color="auto"/>
                                                    <w:bottom w:val="none" w:sz="0" w:space="0" w:color="auto"/>
                                                    <w:right w:val="none" w:sz="0" w:space="0" w:color="auto"/>
                                                  </w:divBdr>
                                                  <w:divsChild>
                                                    <w:div w:id="657730400">
                                                      <w:marLeft w:val="0"/>
                                                      <w:marRight w:val="0"/>
                                                      <w:marTop w:val="0"/>
                                                      <w:marBottom w:val="0"/>
                                                      <w:divBdr>
                                                        <w:top w:val="none" w:sz="0" w:space="0" w:color="auto"/>
                                                        <w:left w:val="none" w:sz="0" w:space="0" w:color="auto"/>
                                                        <w:bottom w:val="none" w:sz="0" w:space="0" w:color="auto"/>
                                                        <w:right w:val="none" w:sz="0" w:space="0" w:color="auto"/>
                                                      </w:divBdr>
                                                      <w:divsChild>
                                                        <w:div w:id="625739067">
                                                          <w:marLeft w:val="15"/>
                                                          <w:marRight w:val="15"/>
                                                          <w:marTop w:val="15"/>
                                                          <w:marBottom w:val="15"/>
                                                          <w:divBdr>
                                                            <w:top w:val="none" w:sz="0" w:space="0" w:color="auto"/>
                                                            <w:left w:val="none" w:sz="0" w:space="0" w:color="auto"/>
                                                            <w:bottom w:val="none" w:sz="0" w:space="0" w:color="auto"/>
                                                            <w:right w:val="none" w:sz="0" w:space="0" w:color="auto"/>
                                                          </w:divBdr>
                                                          <w:divsChild>
                                                            <w:div w:id="173765514">
                                                              <w:marLeft w:val="0"/>
                                                              <w:marRight w:val="0"/>
                                                              <w:marTop w:val="0"/>
                                                              <w:marBottom w:val="200"/>
                                                              <w:divBdr>
                                                                <w:top w:val="none" w:sz="0" w:space="0" w:color="auto"/>
                                                                <w:left w:val="none" w:sz="0" w:space="0" w:color="auto"/>
                                                                <w:bottom w:val="none" w:sz="0" w:space="0" w:color="auto"/>
                                                                <w:right w:val="none" w:sz="0" w:space="0" w:color="auto"/>
                                                              </w:divBdr>
                                                              <w:divsChild>
                                                                <w:div w:id="1129711950">
                                                                  <w:marLeft w:val="0"/>
                                                                  <w:marRight w:val="0"/>
                                                                  <w:marTop w:val="0"/>
                                                                  <w:marBottom w:val="0"/>
                                                                  <w:divBdr>
                                                                    <w:top w:val="none" w:sz="0" w:space="0" w:color="auto"/>
                                                                    <w:left w:val="none" w:sz="0" w:space="0" w:color="auto"/>
                                                                    <w:bottom w:val="none" w:sz="0" w:space="0" w:color="auto"/>
                                                                    <w:right w:val="none" w:sz="0" w:space="0" w:color="auto"/>
                                                                  </w:divBdr>
                                                                </w:div>
                                                              </w:divsChild>
                                                            </w:div>
                                                            <w:div w:id="90094121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vesco.com/corporat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czmsr\Documents\Custom%20Office%20Templates\Press%20Release%20Template.dotx" TargetMode="External"/></Relationships>
</file>

<file path=word/theme/theme1.xml><?xml version="1.0" encoding="utf-8"?>
<a:theme xmlns:a="http://schemas.openxmlformats.org/drawingml/2006/main" name="InvescoTheme">
  <a:themeElements>
    <a:clrScheme name="INVESCO_COLORS_2012">
      <a:dk1>
        <a:sysClr val="windowText" lastClr="000000"/>
      </a:dk1>
      <a:lt1>
        <a:sysClr val="window" lastClr="FFFFFF"/>
      </a:lt1>
      <a:dk2>
        <a:srgbClr val="001A7B"/>
      </a:dk2>
      <a:lt2>
        <a:srgbClr val="E5E5E5"/>
      </a:lt2>
      <a:accent1>
        <a:srgbClr val="001A7B"/>
      </a:accent1>
      <a:accent2>
        <a:srgbClr val="009BFA"/>
      </a:accent2>
      <a:accent3>
        <a:srgbClr val="66C0FC"/>
      </a:accent3>
      <a:accent4>
        <a:srgbClr val="A000AF"/>
      </a:accent4>
      <a:accent5>
        <a:srgbClr val="E166BA"/>
      </a:accent5>
      <a:accent6>
        <a:srgbClr val="6423A0"/>
      </a:accent6>
      <a:hlink>
        <a:srgbClr val="000000"/>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6347273DCA94583CE8164CE6286C7" ma:contentTypeVersion="15" ma:contentTypeDescription="Create a new document." ma:contentTypeScope="" ma:versionID="197f0636c13695500c64d2ef57362a0f">
  <xsd:schema xmlns:xsd="http://www.w3.org/2001/XMLSchema" xmlns:xs="http://www.w3.org/2001/XMLSchema" xmlns:p="http://schemas.microsoft.com/office/2006/metadata/properties" xmlns:ns2="0ab2a1f5-4210-46fc-8f2c-c711373f8e7c" xmlns:ns3="60bb1e7a-28cd-4928-bc5f-6497650e9259" targetNamespace="http://schemas.microsoft.com/office/2006/metadata/properties" ma:root="true" ma:fieldsID="bc8eda95daf04c092505d6f5483f3dcc" ns2:_="" ns3:_="">
    <xsd:import namespace="0ab2a1f5-4210-46fc-8f2c-c711373f8e7c"/>
    <xsd:import namespace="60bb1e7a-28cd-4928-bc5f-6497650e92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2a1f5-4210-46fc-8f2c-c711373f8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e3d275-5df0-45f2-9190-266ccef0b1f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b1e7a-28cd-4928-bc5f-6497650e92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a8c58-93f4-4019-9465-bc6cf6156b8c}" ma:internalName="TaxCatchAll" ma:showField="CatchAllData" ma:web="60bb1e7a-28cd-4928-bc5f-6497650e92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60bb1e7a-28cd-4928-bc5f-6497650e9259">
      <UserInfo>
        <DisplayName>Hugh Fasken</DisplayName>
        <AccountId>60</AccountId>
        <AccountType/>
      </UserInfo>
      <UserInfo>
        <DisplayName>Kate Burns</DisplayName>
        <AccountId>73</AccountId>
        <AccountType/>
      </UserInfo>
    </SharedWithUsers>
    <TaxCatchAll xmlns="60bb1e7a-28cd-4928-bc5f-6497650e9259" xsi:nil="true"/>
    <lcf76f155ced4ddcb4097134ff3c332f xmlns="0ab2a1f5-4210-46fc-8f2c-c711373f8e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CFE0F2-DC6B-4096-8D60-10A91D508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2a1f5-4210-46fc-8f2c-c711373f8e7c"/>
    <ds:schemaRef ds:uri="60bb1e7a-28cd-4928-bc5f-6497650e9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85505A-BB0F-42D0-8544-127284B96918}">
  <ds:schemaRefs>
    <ds:schemaRef ds:uri="http://schemas.microsoft.com/sharepoint/v3/contenttype/forms"/>
  </ds:schemaRefs>
</ds:datastoreItem>
</file>

<file path=customXml/itemProps3.xml><?xml version="1.0" encoding="utf-8"?>
<ds:datastoreItem xmlns:ds="http://schemas.openxmlformats.org/officeDocument/2006/customXml" ds:itemID="{533A9399-C17C-4B52-8AE7-4C73DC1EF2CA}">
  <ds:schemaRefs>
    <ds:schemaRef ds:uri="http://schemas.openxmlformats.org/officeDocument/2006/bibliography"/>
  </ds:schemaRefs>
</ds:datastoreItem>
</file>

<file path=customXml/itemProps4.xml><?xml version="1.0" encoding="utf-8"?>
<ds:datastoreItem xmlns:ds="http://schemas.openxmlformats.org/officeDocument/2006/customXml" ds:itemID="{4667E7E3-48B3-42AE-9BEE-F997775E704D}">
  <ds:schemaRefs>
    <ds:schemaRef ds:uri="http://schemas.microsoft.com/office/2006/metadata/properties"/>
    <ds:schemaRef ds:uri="http://schemas.microsoft.com/office/infopath/2007/PartnerControls"/>
    <ds:schemaRef ds:uri="60bb1e7a-28cd-4928-bc5f-6497650e9259"/>
    <ds:schemaRef ds:uri="0ab2a1f5-4210-46fc-8f2c-c711373f8e7c"/>
  </ds:schemaRefs>
</ds:datastoreItem>
</file>

<file path=docMetadata/LabelInfo.xml><?xml version="1.0" encoding="utf-8"?>
<clbl:labelList xmlns:clbl="http://schemas.microsoft.com/office/2020/mipLabelMetadata">
  <clbl:label id="{f4226406-bd2f-4ec8-a5c4-d438db83b918}" enabled="1" method="Privileged" siteId="{c73bf3ef-87e9-48e0-ac85-9c723e6cca39}" removed="0"/>
</clbl:labelList>
</file>

<file path=docProps/app.xml><?xml version="1.0" encoding="utf-8"?>
<Properties xmlns="http://schemas.openxmlformats.org/officeDocument/2006/extended-properties" xmlns:vt="http://schemas.openxmlformats.org/officeDocument/2006/docPropsVTypes">
  <Template>Press Release Template</Template>
  <TotalTime>7</TotalTime>
  <Pages>3</Pages>
  <Words>899</Words>
  <Characters>5306</Characters>
  <Application>Microsoft Office Word</Application>
  <DocSecurity>0</DocSecurity>
  <Lines>44</Lines>
  <Paragraphs>12</Paragraphs>
  <ScaleCrop>false</ScaleCrop>
  <HeadingPairs>
    <vt:vector size="6" baseType="variant">
      <vt:variant>
        <vt:lpstr>Title</vt:lpstr>
      </vt:variant>
      <vt:variant>
        <vt:i4>1</vt:i4>
      </vt:variant>
      <vt:variant>
        <vt:lpstr>Název</vt:lpstr>
      </vt:variant>
      <vt:variant>
        <vt:i4>1</vt:i4>
      </vt:variant>
      <vt:variant>
        <vt:lpstr>Titel</vt:lpstr>
      </vt:variant>
      <vt:variant>
        <vt:i4>1</vt:i4>
      </vt:variant>
    </vt:vector>
  </HeadingPairs>
  <TitlesOfParts>
    <vt:vector size="3" baseType="lpstr">
      <vt:lpstr/>
      <vt:lpstr/>
      <vt:lpstr/>
    </vt:vector>
  </TitlesOfParts>
  <Company>Invesco</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Kaczmarek, Samantha</dc:creator>
  <cp:keywords/>
  <cp:lastModifiedBy>Gabriela Hampejsová</cp:lastModifiedBy>
  <cp:revision>2</cp:revision>
  <cp:lastPrinted>2021-05-14T12:45:00Z</cp:lastPrinted>
  <dcterms:created xsi:type="dcterms:W3CDTF">2025-04-11T06:00:00Z</dcterms:created>
  <dcterms:modified xsi:type="dcterms:W3CDTF">2025-04-11T06:00:00Z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0x01010009C6347273DCA94583CE8164CE6286C7</vt:lpwstr>
  </property>
  <property fmtid="{D5CDD505-2E9C-101B-9397-08002B2CF9AE}" pid="3" name="Order">
    <vt:r8>28400</vt:r8>
  </property>
  <property fmtid="{D5CDD505-2E9C-101B-9397-08002B2CF9AE}" pid="4" name="MediaServiceImageTags">
    <vt:lpwstr/>
  </property>
</Properties>
</file>